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D167" w14:textId="42050EA6" w:rsidR="006B0215" w:rsidRPr="00D30BD8" w:rsidRDefault="006B0215" w:rsidP="00D30BD8">
      <w:pPr>
        <w:spacing w:after="0" w:line="360" w:lineRule="auto"/>
        <w:ind w:left="-709"/>
        <w:jc w:val="both"/>
        <w:rPr>
          <w:rFonts w:ascii="Arial" w:hAnsi="Arial" w:cs="Arial"/>
          <w:b/>
          <w:bCs/>
        </w:rPr>
      </w:pPr>
      <w:r w:rsidRPr="00D30BD8">
        <w:rPr>
          <w:rFonts w:ascii="Arial" w:hAnsi="Arial" w:cs="Arial"/>
          <w:noProof/>
        </w:rPr>
        <w:drawing>
          <wp:anchor distT="0" distB="0" distL="114300" distR="114300" simplePos="0" relativeHeight="251658240" behindDoc="1" locked="0" layoutInCell="1" allowOverlap="1" wp14:anchorId="1B52008B" wp14:editId="3612E069">
            <wp:simplePos x="0" y="0"/>
            <wp:positionH relativeFrom="column">
              <wp:posOffset>2021840</wp:posOffset>
            </wp:positionH>
            <wp:positionV relativeFrom="paragraph">
              <wp:posOffset>0</wp:posOffset>
            </wp:positionV>
            <wp:extent cx="1861185" cy="514350"/>
            <wp:effectExtent l="0" t="0" r="5715" b="0"/>
            <wp:wrapTight wrapText="bothSides">
              <wp:wrapPolygon edited="0">
                <wp:start x="0" y="0"/>
                <wp:lineTo x="0" y="20800"/>
                <wp:lineTo x="21445" y="20800"/>
                <wp:lineTo x="21445" y="0"/>
                <wp:lineTo x="0" y="0"/>
              </wp:wrapPolygon>
            </wp:wrapTight>
            <wp:docPr id="1909524321" name="Picture 1" descr="C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18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4C4A6" w14:textId="428B6F9C" w:rsidR="006B0215" w:rsidRPr="00D30BD8" w:rsidRDefault="006B0215" w:rsidP="00D30BD8">
      <w:pPr>
        <w:spacing w:after="0" w:line="360" w:lineRule="auto"/>
        <w:jc w:val="both"/>
        <w:rPr>
          <w:rFonts w:ascii="Arial" w:hAnsi="Arial" w:cs="Arial"/>
          <w:b/>
          <w:bCs/>
        </w:rPr>
      </w:pPr>
    </w:p>
    <w:p w14:paraId="3BD2F227" w14:textId="1EFBAB03" w:rsidR="006B0215" w:rsidRPr="00D30BD8" w:rsidRDefault="006B0215" w:rsidP="00D30BD8">
      <w:pPr>
        <w:spacing w:after="0" w:line="360" w:lineRule="auto"/>
        <w:jc w:val="both"/>
        <w:rPr>
          <w:rFonts w:ascii="Arial" w:hAnsi="Arial" w:cs="Arial"/>
          <w:b/>
          <w:bCs/>
        </w:rPr>
      </w:pPr>
    </w:p>
    <w:p w14:paraId="27B7C745" w14:textId="737D9228" w:rsidR="009B0651" w:rsidRPr="00D30BD8" w:rsidRDefault="009B0651" w:rsidP="00D30BD8">
      <w:pPr>
        <w:pStyle w:val="Header"/>
        <w:spacing w:line="360" w:lineRule="auto"/>
        <w:jc w:val="center"/>
        <w:rPr>
          <w:rFonts w:ascii="Arial" w:hAnsi="Arial" w:cs="Arial"/>
          <w:b/>
          <w:bCs/>
          <w:color w:val="0F4761" w:themeColor="accent1" w:themeShade="BF"/>
          <w:sz w:val="36"/>
          <w:szCs w:val="36"/>
        </w:rPr>
      </w:pPr>
      <w:r w:rsidRPr="00D30BD8">
        <w:rPr>
          <w:rFonts w:ascii="Arial" w:hAnsi="Arial" w:cs="Arial"/>
          <w:b/>
          <w:bCs/>
          <w:color w:val="0F4761" w:themeColor="accent1" w:themeShade="BF"/>
          <w:sz w:val="36"/>
          <w:szCs w:val="36"/>
        </w:rPr>
        <w:t xml:space="preserve">CII Industry Academia Global </w:t>
      </w:r>
      <w:r w:rsidR="00D5058E">
        <w:rPr>
          <w:rFonts w:ascii="Arial" w:hAnsi="Arial" w:cs="Arial"/>
          <w:b/>
          <w:bCs/>
          <w:color w:val="0F4761" w:themeColor="accent1" w:themeShade="BF"/>
          <w:sz w:val="36"/>
          <w:szCs w:val="36"/>
        </w:rPr>
        <w:t xml:space="preserve">Partnership </w:t>
      </w:r>
      <w:r w:rsidRPr="00D30BD8">
        <w:rPr>
          <w:rFonts w:ascii="Arial" w:hAnsi="Arial" w:cs="Arial"/>
          <w:b/>
          <w:bCs/>
          <w:color w:val="0F4761" w:themeColor="accent1" w:themeShade="BF"/>
          <w:sz w:val="36"/>
          <w:szCs w:val="36"/>
        </w:rPr>
        <w:t>Delegation to Australia</w:t>
      </w:r>
    </w:p>
    <w:p w14:paraId="42176D31" w14:textId="2FA04E0D" w:rsidR="007E7DDF" w:rsidRPr="00D30BD8" w:rsidRDefault="007E7DDF" w:rsidP="00D30BD8">
      <w:pPr>
        <w:spacing w:line="360" w:lineRule="auto"/>
        <w:jc w:val="center"/>
        <w:rPr>
          <w:rFonts w:ascii="Arial" w:hAnsi="Arial" w:cs="Arial"/>
          <w:b/>
          <w:bCs/>
          <w:u w:val="single"/>
        </w:rPr>
      </w:pPr>
      <w:r w:rsidRPr="00D30BD8">
        <w:rPr>
          <w:rFonts w:ascii="Arial" w:hAnsi="Arial" w:cs="Arial"/>
          <w:b/>
          <w:bCs/>
          <w:u w:val="single"/>
        </w:rPr>
        <w:t xml:space="preserve">June 15 (Monday) – June </w:t>
      </w:r>
      <w:r w:rsidR="001471B1">
        <w:rPr>
          <w:rFonts w:ascii="Arial" w:hAnsi="Arial" w:cs="Arial"/>
          <w:b/>
          <w:bCs/>
          <w:u w:val="single"/>
        </w:rPr>
        <w:t>25</w:t>
      </w:r>
      <w:r w:rsidRPr="00D30BD8">
        <w:rPr>
          <w:rFonts w:ascii="Arial" w:hAnsi="Arial" w:cs="Arial"/>
          <w:b/>
          <w:bCs/>
          <w:u w:val="single"/>
        </w:rPr>
        <w:t xml:space="preserve"> (</w:t>
      </w:r>
      <w:r w:rsidR="001471B1">
        <w:rPr>
          <w:rFonts w:ascii="Arial" w:hAnsi="Arial" w:cs="Arial"/>
          <w:b/>
          <w:bCs/>
          <w:u w:val="single"/>
        </w:rPr>
        <w:t>Thursday</w:t>
      </w:r>
      <w:r w:rsidRPr="00D30BD8">
        <w:rPr>
          <w:rFonts w:ascii="Arial" w:hAnsi="Arial" w:cs="Arial"/>
          <w:b/>
          <w:bCs/>
          <w:u w:val="single"/>
        </w:rPr>
        <w:t>), 2026</w:t>
      </w:r>
    </w:p>
    <w:p w14:paraId="7B9DA4AA" w14:textId="77777777" w:rsidR="00F97005" w:rsidRPr="00D30BD8" w:rsidRDefault="00F97005" w:rsidP="00D30BD8">
      <w:pPr>
        <w:spacing w:line="360" w:lineRule="auto"/>
        <w:jc w:val="both"/>
        <w:rPr>
          <w:rFonts w:ascii="Arial" w:hAnsi="Arial" w:cs="Arial"/>
          <w:b/>
          <w:bCs/>
        </w:rPr>
      </w:pPr>
    </w:p>
    <w:p w14:paraId="1D9FDB4E" w14:textId="2D701A27" w:rsidR="00990D17" w:rsidRPr="00D30BD8" w:rsidRDefault="00990D17" w:rsidP="00D30BD8">
      <w:pPr>
        <w:spacing w:line="360" w:lineRule="auto"/>
        <w:jc w:val="both"/>
        <w:rPr>
          <w:rFonts w:ascii="Arial" w:hAnsi="Arial" w:cs="Arial"/>
        </w:rPr>
      </w:pPr>
      <w:r w:rsidRPr="00D30BD8">
        <w:rPr>
          <w:rFonts w:ascii="Arial" w:hAnsi="Arial" w:cs="Arial"/>
          <w:b/>
          <w:bCs/>
        </w:rPr>
        <w:t xml:space="preserve">About the </w:t>
      </w:r>
      <w:r w:rsidR="00F97005" w:rsidRPr="00D30BD8">
        <w:rPr>
          <w:rFonts w:ascii="Arial" w:hAnsi="Arial" w:cs="Arial"/>
          <w:b/>
          <w:bCs/>
        </w:rPr>
        <w:t>Delegation:</w:t>
      </w:r>
    </w:p>
    <w:p w14:paraId="18ACF836" w14:textId="08AC5B59" w:rsidR="00990D17" w:rsidRPr="00D30BD8" w:rsidRDefault="00990D17" w:rsidP="00D30BD8">
      <w:pPr>
        <w:spacing w:line="360" w:lineRule="auto"/>
        <w:jc w:val="both"/>
        <w:rPr>
          <w:rFonts w:ascii="Arial" w:hAnsi="Arial" w:cs="Arial"/>
          <w:b/>
          <w:bCs/>
        </w:rPr>
      </w:pPr>
      <w:r w:rsidRPr="00D30BD8">
        <w:rPr>
          <w:rFonts w:ascii="Arial" w:hAnsi="Arial" w:cs="Arial"/>
        </w:rPr>
        <w:t xml:space="preserve">The Confederation of Indian Industry (CII), through its National Forum on Industry–Academia Partnership, is pleased to invite leaders </w:t>
      </w:r>
      <w:r w:rsidR="00D62E6D" w:rsidRPr="00D30BD8">
        <w:rPr>
          <w:rFonts w:ascii="Arial" w:hAnsi="Arial" w:cs="Arial"/>
        </w:rPr>
        <w:t>from Industry</w:t>
      </w:r>
      <w:r w:rsidR="005A4550" w:rsidRPr="00D30BD8">
        <w:rPr>
          <w:rFonts w:ascii="Arial" w:hAnsi="Arial" w:cs="Arial"/>
        </w:rPr>
        <w:t xml:space="preserve">, Academia and Govt. </w:t>
      </w:r>
      <w:r w:rsidRPr="00D30BD8">
        <w:rPr>
          <w:rFonts w:ascii="Arial" w:hAnsi="Arial" w:cs="Arial"/>
        </w:rPr>
        <w:t xml:space="preserve">to participate in a high-level delegation to Australia, scheduled for </w:t>
      </w:r>
      <w:r w:rsidR="007E7DDF" w:rsidRPr="00D30BD8">
        <w:rPr>
          <w:rFonts w:ascii="Arial" w:hAnsi="Arial" w:cs="Arial"/>
        </w:rPr>
        <w:t xml:space="preserve">June 15 (Monday) – June </w:t>
      </w:r>
      <w:r w:rsidR="00B1688A">
        <w:rPr>
          <w:rFonts w:ascii="Arial" w:hAnsi="Arial" w:cs="Arial"/>
        </w:rPr>
        <w:t>25</w:t>
      </w:r>
      <w:r w:rsidR="007E7DDF" w:rsidRPr="00D30BD8">
        <w:rPr>
          <w:rFonts w:ascii="Arial" w:hAnsi="Arial" w:cs="Arial"/>
        </w:rPr>
        <w:t xml:space="preserve"> (</w:t>
      </w:r>
      <w:r w:rsidR="00B1688A">
        <w:rPr>
          <w:rFonts w:ascii="Arial" w:hAnsi="Arial" w:cs="Arial"/>
        </w:rPr>
        <w:t>Thursday</w:t>
      </w:r>
      <w:r w:rsidR="007E7DDF" w:rsidRPr="00D30BD8">
        <w:rPr>
          <w:rFonts w:ascii="Arial" w:hAnsi="Arial" w:cs="Arial"/>
        </w:rPr>
        <w:t>), 2026</w:t>
      </w:r>
      <w:r w:rsidRPr="00D30BD8">
        <w:rPr>
          <w:rFonts w:ascii="Arial" w:hAnsi="Arial" w:cs="Arial"/>
        </w:rPr>
        <w:t>.</w:t>
      </w:r>
    </w:p>
    <w:p w14:paraId="720E05F0" w14:textId="4816E018" w:rsidR="002C1B43" w:rsidRPr="00D30BD8" w:rsidRDefault="002C1B43" w:rsidP="00D30BD8">
      <w:pPr>
        <w:spacing w:line="360" w:lineRule="auto"/>
        <w:jc w:val="both"/>
        <w:rPr>
          <w:rFonts w:ascii="Arial" w:hAnsi="Arial" w:cs="Arial"/>
          <w:b/>
          <w:bCs/>
        </w:rPr>
      </w:pPr>
      <w:r w:rsidRPr="00D30BD8">
        <w:rPr>
          <w:rFonts w:ascii="Arial" w:hAnsi="Arial" w:cs="Arial"/>
          <w:b/>
          <w:bCs/>
        </w:rPr>
        <w:t xml:space="preserve">Background: </w:t>
      </w:r>
    </w:p>
    <w:p w14:paraId="5E160B17" w14:textId="1DD43BFC" w:rsidR="002C1B43" w:rsidRPr="00D30BD8" w:rsidRDefault="002C1B43" w:rsidP="00D30BD8">
      <w:pPr>
        <w:spacing w:line="360" w:lineRule="auto"/>
        <w:jc w:val="both"/>
        <w:rPr>
          <w:rFonts w:ascii="Arial" w:hAnsi="Arial" w:cs="Arial"/>
        </w:rPr>
      </w:pPr>
      <w:r w:rsidRPr="00D30BD8">
        <w:rPr>
          <w:rFonts w:ascii="Arial" w:hAnsi="Arial" w:cs="Arial"/>
        </w:rPr>
        <w:t xml:space="preserve">Australia and India share a strong and growing </w:t>
      </w:r>
      <w:r w:rsidRPr="00D30BD8">
        <w:rPr>
          <w:rFonts w:ascii="Arial" w:hAnsi="Arial" w:cs="Arial"/>
          <w:b/>
          <w:bCs/>
        </w:rPr>
        <w:t>Comprehensive Strategic Partnership</w:t>
      </w:r>
      <w:r w:rsidRPr="00D30BD8">
        <w:rPr>
          <w:rFonts w:ascii="Arial" w:hAnsi="Arial" w:cs="Arial"/>
        </w:rPr>
        <w:t xml:space="preserve">, emphasized by deep cooperation across </w:t>
      </w:r>
      <w:proofErr w:type="spellStart"/>
      <w:r w:rsidRPr="00D30BD8">
        <w:rPr>
          <w:rFonts w:ascii="Arial" w:hAnsi="Arial" w:cs="Arial"/>
        </w:rPr>
        <w:t>defense</w:t>
      </w:r>
      <w:proofErr w:type="spellEnd"/>
      <w:r w:rsidRPr="00D30BD8">
        <w:rPr>
          <w:rFonts w:ascii="Arial" w:hAnsi="Arial" w:cs="Arial"/>
        </w:rPr>
        <w:t xml:space="preserve">, critical and emerging technologies, renewable energy, education, and trade and investment. The relationship is characterized by sustained leadership engagement, including annual Prime Ministerial Summits, regular ministerial dialogues and close coordination through multilateral platforms such as the </w:t>
      </w:r>
      <w:r w:rsidRPr="00D30BD8">
        <w:rPr>
          <w:rFonts w:ascii="Arial" w:hAnsi="Arial" w:cs="Arial"/>
          <w:b/>
          <w:bCs/>
        </w:rPr>
        <w:t>Quad, G20, and East Asia Summit</w:t>
      </w:r>
      <w:r w:rsidRPr="00D30BD8">
        <w:rPr>
          <w:rFonts w:ascii="Arial" w:hAnsi="Arial" w:cs="Arial"/>
        </w:rPr>
        <w:t>.</w:t>
      </w:r>
    </w:p>
    <w:p w14:paraId="0EB45A7C" w14:textId="77777777" w:rsidR="002C1B43" w:rsidRPr="00D30BD8" w:rsidRDefault="002C1B43" w:rsidP="00D30BD8">
      <w:pPr>
        <w:spacing w:line="360" w:lineRule="auto"/>
        <w:jc w:val="both"/>
        <w:rPr>
          <w:rFonts w:ascii="Arial" w:hAnsi="Arial" w:cs="Arial"/>
        </w:rPr>
      </w:pPr>
      <w:r w:rsidRPr="00D30BD8">
        <w:rPr>
          <w:rFonts w:ascii="Arial" w:hAnsi="Arial" w:cs="Arial"/>
        </w:rPr>
        <w:t xml:space="preserve">This strategic background provides an opportunity to advance </w:t>
      </w:r>
      <w:r w:rsidRPr="00D30BD8">
        <w:rPr>
          <w:rFonts w:ascii="Arial" w:hAnsi="Arial" w:cs="Arial"/>
          <w:b/>
          <w:bCs/>
        </w:rPr>
        <w:t>industry-led, implementation-oriented engagement</w:t>
      </w:r>
      <w:r w:rsidRPr="00D30BD8">
        <w:rPr>
          <w:rFonts w:ascii="Arial" w:hAnsi="Arial" w:cs="Arial"/>
        </w:rPr>
        <w:t xml:space="preserve"> that complements government-to-government initiatives.</w:t>
      </w:r>
    </w:p>
    <w:p w14:paraId="37FFF474" w14:textId="77777777" w:rsidR="002C1B43" w:rsidRPr="00D30BD8" w:rsidRDefault="002C1B43" w:rsidP="00D30BD8">
      <w:pPr>
        <w:spacing w:line="360" w:lineRule="auto"/>
        <w:jc w:val="both"/>
        <w:rPr>
          <w:rFonts w:ascii="Arial" w:hAnsi="Arial" w:cs="Arial"/>
        </w:rPr>
      </w:pPr>
      <w:r w:rsidRPr="00D30BD8">
        <w:rPr>
          <w:rFonts w:ascii="Arial" w:hAnsi="Arial" w:cs="Arial"/>
        </w:rPr>
        <w:t xml:space="preserve">The delegation is envisaged as a platform to deliver </w:t>
      </w:r>
      <w:r w:rsidRPr="00D30BD8">
        <w:rPr>
          <w:rFonts w:ascii="Arial" w:hAnsi="Arial" w:cs="Arial"/>
          <w:b/>
          <w:bCs/>
        </w:rPr>
        <w:t>tangible, implementable outcomes</w:t>
      </w:r>
      <w:r w:rsidRPr="00D30BD8">
        <w:rPr>
          <w:rFonts w:ascii="Arial" w:hAnsi="Arial" w:cs="Arial"/>
        </w:rPr>
        <w:t xml:space="preserve">—including </w:t>
      </w:r>
      <w:proofErr w:type="spellStart"/>
      <w:r w:rsidRPr="00D30BD8">
        <w:rPr>
          <w:rFonts w:ascii="Arial" w:hAnsi="Arial" w:cs="Arial"/>
        </w:rPr>
        <w:t>MoUs</w:t>
      </w:r>
      <w:proofErr w:type="spellEnd"/>
      <w:r w:rsidRPr="00D30BD8">
        <w:rPr>
          <w:rFonts w:ascii="Arial" w:hAnsi="Arial" w:cs="Arial"/>
        </w:rPr>
        <w:t>, joint research roadmaps, pilot projects, and industry-academia collaboration models—directly supporting Australia–India strategic, economic, and innovation objectives.</w:t>
      </w:r>
    </w:p>
    <w:p w14:paraId="7151E2D3" w14:textId="77777777" w:rsidR="002C1B43" w:rsidRPr="00D30BD8" w:rsidRDefault="002C1B43" w:rsidP="00D30BD8">
      <w:pPr>
        <w:spacing w:line="360" w:lineRule="auto"/>
        <w:jc w:val="both"/>
        <w:rPr>
          <w:rFonts w:ascii="Arial" w:hAnsi="Arial" w:cs="Arial"/>
          <w:b/>
          <w:bCs/>
        </w:rPr>
      </w:pPr>
      <w:r w:rsidRPr="00D30BD8">
        <w:rPr>
          <w:rFonts w:ascii="Arial" w:hAnsi="Arial" w:cs="Arial"/>
          <w:b/>
          <w:bCs/>
        </w:rPr>
        <w:t xml:space="preserve">Focus Area: </w:t>
      </w:r>
    </w:p>
    <w:p w14:paraId="6D77ACF0" w14:textId="77777777" w:rsidR="002C1B43" w:rsidRPr="00D30BD8" w:rsidRDefault="002C1B43" w:rsidP="00D30BD8">
      <w:pPr>
        <w:spacing w:line="360" w:lineRule="auto"/>
        <w:jc w:val="both"/>
        <w:rPr>
          <w:rFonts w:ascii="Arial" w:hAnsi="Arial" w:cs="Arial"/>
        </w:rPr>
      </w:pPr>
      <w:r w:rsidRPr="00D30BD8">
        <w:rPr>
          <w:rFonts w:ascii="Arial" w:hAnsi="Arial" w:cs="Arial"/>
        </w:rPr>
        <w:t xml:space="preserve">The delegation will focus on priority sectors of strategic relevance to both countries, including Artificial Intelligence, Deep Technologies, MedTech, Bio-futures, Advanced Mobility, Clean Energy, Critical Minerals, Healthcare, Technology, Agriculture, alongside youth engagement, skills development, and the creation of future-ready R&amp;D talent. These focus areas align closely with India–Australia commitments to deepen collaboration across science and technology, maritime cooperation, trade and investment, </w:t>
      </w:r>
      <w:proofErr w:type="spellStart"/>
      <w:r w:rsidRPr="00D30BD8">
        <w:rPr>
          <w:rFonts w:ascii="Arial" w:hAnsi="Arial" w:cs="Arial"/>
        </w:rPr>
        <w:t>defense</w:t>
      </w:r>
      <w:proofErr w:type="spellEnd"/>
      <w:r w:rsidRPr="00D30BD8">
        <w:rPr>
          <w:rFonts w:ascii="Arial" w:hAnsi="Arial" w:cs="Arial"/>
        </w:rPr>
        <w:t xml:space="preserve"> engagement, education, and tourism.</w:t>
      </w:r>
    </w:p>
    <w:p w14:paraId="2345FD74" w14:textId="77777777" w:rsidR="0008606D" w:rsidRDefault="0008606D" w:rsidP="00D30BD8">
      <w:pPr>
        <w:spacing w:line="360" w:lineRule="auto"/>
        <w:jc w:val="both"/>
        <w:rPr>
          <w:rFonts w:ascii="Arial" w:hAnsi="Arial" w:cs="Arial"/>
          <w:b/>
          <w:bCs/>
        </w:rPr>
      </w:pPr>
    </w:p>
    <w:p w14:paraId="1122B494" w14:textId="77777777" w:rsidR="0008606D" w:rsidRDefault="0008606D" w:rsidP="00D30BD8">
      <w:pPr>
        <w:spacing w:line="360" w:lineRule="auto"/>
        <w:jc w:val="both"/>
        <w:rPr>
          <w:rFonts w:ascii="Arial" w:hAnsi="Arial" w:cs="Arial"/>
          <w:b/>
          <w:bCs/>
        </w:rPr>
      </w:pPr>
    </w:p>
    <w:p w14:paraId="23326FCC" w14:textId="4F191AB7" w:rsidR="002C1B43" w:rsidRPr="00D30BD8" w:rsidRDefault="002C1B43" w:rsidP="00D30BD8">
      <w:pPr>
        <w:spacing w:line="360" w:lineRule="auto"/>
        <w:jc w:val="both"/>
        <w:rPr>
          <w:rFonts w:ascii="Arial" w:hAnsi="Arial" w:cs="Arial"/>
          <w:b/>
          <w:bCs/>
        </w:rPr>
      </w:pPr>
      <w:r w:rsidRPr="00D30BD8">
        <w:rPr>
          <w:rFonts w:ascii="Arial" w:hAnsi="Arial" w:cs="Arial"/>
          <w:b/>
          <w:bCs/>
        </w:rPr>
        <w:lastRenderedPageBreak/>
        <w:t xml:space="preserve">Objectives: </w:t>
      </w:r>
    </w:p>
    <w:p w14:paraId="60F79B48" w14:textId="77777777" w:rsidR="002C1B43" w:rsidRPr="00D30BD8" w:rsidRDefault="002C1B43" w:rsidP="00D30BD8">
      <w:pPr>
        <w:pStyle w:val="ListParagraph"/>
        <w:numPr>
          <w:ilvl w:val="0"/>
          <w:numId w:val="10"/>
        </w:numPr>
        <w:spacing w:line="360" w:lineRule="auto"/>
        <w:jc w:val="both"/>
        <w:rPr>
          <w:rFonts w:ascii="Arial" w:hAnsi="Arial" w:cs="Arial"/>
        </w:rPr>
      </w:pPr>
      <w:r w:rsidRPr="00D30BD8">
        <w:rPr>
          <w:rFonts w:ascii="Arial" w:hAnsi="Arial" w:cs="Arial"/>
        </w:rPr>
        <w:t>Translate the Australia–India Strategic Partnership into actionable industry–academia collaborations that support shared priorities in innovation, skills, and economic growth.</w:t>
      </w:r>
    </w:p>
    <w:p w14:paraId="160CFF83" w14:textId="77777777" w:rsidR="002C1B43" w:rsidRPr="00D30BD8" w:rsidRDefault="002C1B43" w:rsidP="00D30BD8">
      <w:pPr>
        <w:pStyle w:val="ListParagraph"/>
        <w:numPr>
          <w:ilvl w:val="0"/>
          <w:numId w:val="10"/>
        </w:numPr>
        <w:spacing w:line="360" w:lineRule="auto"/>
        <w:jc w:val="both"/>
        <w:rPr>
          <w:rFonts w:ascii="Arial" w:hAnsi="Arial" w:cs="Arial"/>
        </w:rPr>
      </w:pPr>
      <w:r w:rsidRPr="00D30BD8">
        <w:rPr>
          <w:rFonts w:ascii="Arial" w:hAnsi="Arial" w:cs="Arial"/>
        </w:rPr>
        <w:t>Deepening the cooperation in renewable energy, critical minerals, and clean technologies by connecting Indian industry leaders with Australian research institutions and enterprises.</w:t>
      </w:r>
    </w:p>
    <w:p w14:paraId="0BB2FCB7" w14:textId="77777777" w:rsidR="002C1B43" w:rsidRPr="00D30BD8" w:rsidRDefault="002C1B43" w:rsidP="00D30BD8">
      <w:pPr>
        <w:pStyle w:val="ListParagraph"/>
        <w:numPr>
          <w:ilvl w:val="0"/>
          <w:numId w:val="10"/>
        </w:numPr>
        <w:spacing w:line="360" w:lineRule="auto"/>
        <w:jc w:val="both"/>
        <w:rPr>
          <w:rFonts w:ascii="Arial" w:hAnsi="Arial" w:cs="Arial"/>
        </w:rPr>
      </w:pPr>
      <w:r w:rsidRPr="00D30BD8">
        <w:rPr>
          <w:rFonts w:ascii="Arial" w:hAnsi="Arial" w:cs="Arial"/>
        </w:rPr>
        <w:t>Strengthening the trade, investment, and supply-chain linkages with a focus on advanced manufacturing, health, and technology sectors.</w:t>
      </w:r>
    </w:p>
    <w:p w14:paraId="6C95ADD4" w14:textId="77777777" w:rsidR="002C1B43" w:rsidRPr="00D30BD8" w:rsidRDefault="002C1B43" w:rsidP="00D30BD8">
      <w:pPr>
        <w:pStyle w:val="ListParagraph"/>
        <w:numPr>
          <w:ilvl w:val="0"/>
          <w:numId w:val="10"/>
        </w:numPr>
        <w:spacing w:line="360" w:lineRule="auto"/>
        <w:jc w:val="both"/>
        <w:rPr>
          <w:rFonts w:ascii="Arial" w:hAnsi="Arial" w:cs="Arial"/>
        </w:rPr>
      </w:pPr>
      <w:r w:rsidRPr="00D30BD8">
        <w:rPr>
          <w:rFonts w:ascii="Arial" w:hAnsi="Arial" w:cs="Arial"/>
        </w:rPr>
        <w:t xml:space="preserve">To advance education, research, and talent mobility partnerships. </w:t>
      </w:r>
    </w:p>
    <w:p w14:paraId="453A8471" w14:textId="77777777" w:rsidR="002C1B43" w:rsidRPr="00D30BD8" w:rsidRDefault="002C1B43" w:rsidP="00D30BD8">
      <w:pPr>
        <w:pStyle w:val="ListParagraph"/>
        <w:numPr>
          <w:ilvl w:val="0"/>
          <w:numId w:val="10"/>
        </w:numPr>
        <w:spacing w:line="360" w:lineRule="auto"/>
        <w:jc w:val="both"/>
        <w:rPr>
          <w:rFonts w:ascii="Arial" w:hAnsi="Arial" w:cs="Arial"/>
        </w:rPr>
      </w:pPr>
      <w:r w:rsidRPr="00D30BD8">
        <w:rPr>
          <w:rFonts w:ascii="Arial" w:hAnsi="Arial" w:cs="Arial"/>
        </w:rPr>
        <w:t xml:space="preserve">To support government-led strategic and </w:t>
      </w:r>
      <w:proofErr w:type="spellStart"/>
      <w:r w:rsidRPr="00D30BD8">
        <w:rPr>
          <w:rFonts w:ascii="Arial" w:hAnsi="Arial" w:cs="Arial"/>
        </w:rPr>
        <w:t>defense</w:t>
      </w:r>
      <w:proofErr w:type="spellEnd"/>
      <w:r w:rsidRPr="00D30BD8">
        <w:rPr>
          <w:rFonts w:ascii="Arial" w:hAnsi="Arial" w:cs="Arial"/>
        </w:rPr>
        <w:t xml:space="preserve"> cooperation by bringing together industry and academia to contribute to maritime security, emerging technologies, and a resilient Indo-Pacific.</w:t>
      </w:r>
    </w:p>
    <w:p w14:paraId="70F7C893" w14:textId="77777777" w:rsidR="002C1B43" w:rsidRPr="00D30BD8" w:rsidRDefault="002C1B43" w:rsidP="00D30BD8">
      <w:pPr>
        <w:numPr>
          <w:ilvl w:val="0"/>
          <w:numId w:val="10"/>
        </w:numPr>
        <w:spacing w:line="360" w:lineRule="auto"/>
        <w:jc w:val="both"/>
        <w:rPr>
          <w:rFonts w:ascii="Arial" w:hAnsi="Arial" w:cs="Arial"/>
        </w:rPr>
      </w:pPr>
      <w:r w:rsidRPr="00D30BD8">
        <w:rPr>
          <w:rFonts w:ascii="Arial" w:hAnsi="Arial" w:cs="Arial"/>
        </w:rPr>
        <w:t>Benchmark global and Australian best practices in industry–academia collaboration</w:t>
      </w:r>
    </w:p>
    <w:p w14:paraId="6CD6B453" w14:textId="77777777" w:rsidR="002C1B43" w:rsidRPr="00D30BD8" w:rsidRDefault="002C1B43" w:rsidP="00D30BD8">
      <w:pPr>
        <w:numPr>
          <w:ilvl w:val="0"/>
          <w:numId w:val="10"/>
        </w:numPr>
        <w:spacing w:line="360" w:lineRule="auto"/>
        <w:jc w:val="both"/>
        <w:rPr>
          <w:rFonts w:ascii="Arial" w:hAnsi="Arial" w:cs="Arial"/>
        </w:rPr>
      </w:pPr>
      <w:r w:rsidRPr="00D30BD8">
        <w:rPr>
          <w:rFonts w:ascii="Arial" w:hAnsi="Arial" w:cs="Arial"/>
        </w:rPr>
        <w:t>Identify opportunities for joint research, co-development, and technology transfer</w:t>
      </w:r>
    </w:p>
    <w:p w14:paraId="03D0B6FD" w14:textId="77777777" w:rsidR="002C1B43" w:rsidRPr="00D30BD8" w:rsidRDefault="002C1B43" w:rsidP="00D30BD8">
      <w:pPr>
        <w:spacing w:line="360" w:lineRule="auto"/>
        <w:jc w:val="both"/>
        <w:rPr>
          <w:rFonts w:ascii="Arial" w:hAnsi="Arial" w:cs="Arial"/>
          <w:b/>
          <w:bCs/>
        </w:rPr>
      </w:pPr>
      <w:r w:rsidRPr="00D30BD8">
        <w:rPr>
          <w:rFonts w:ascii="Arial" w:hAnsi="Arial" w:cs="Arial"/>
          <w:b/>
          <w:bCs/>
        </w:rPr>
        <w:t xml:space="preserve">Delegation Profile: </w:t>
      </w:r>
    </w:p>
    <w:p w14:paraId="7908AB7F" w14:textId="77777777" w:rsidR="002C1B43" w:rsidRPr="00D30BD8" w:rsidRDefault="002C1B43" w:rsidP="00D30BD8">
      <w:pPr>
        <w:spacing w:line="360" w:lineRule="auto"/>
        <w:jc w:val="both"/>
        <w:rPr>
          <w:rFonts w:ascii="Arial" w:hAnsi="Arial" w:cs="Arial"/>
        </w:rPr>
      </w:pPr>
      <w:r w:rsidRPr="00D30BD8">
        <w:rPr>
          <w:rFonts w:ascii="Arial" w:hAnsi="Arial" w:cs="Arial"/>
        </w:rPr>
        <w:t xml:space="preserve">The delegation will be jointly led by </w:t>
      </w:r>
      <w:r w:rsidRPr="00D30BD8">
        <w:rPr>
          <w:rFonts w:ascii="Arial" w:hAnsi="Arial" w:cs="Arial"/>
          <w:b/>
          <w:bCs/>
        </w:rPr>
        <w:t>Professor V. Ram Gopal Rao,</w:t>
      </w:r>
      <w:r w:rsidRPr="00D30BD8">
        <w:rPr>
          <w:rFonts w:ascii="Arial" w:hAnsi="Arial" w:cs="Arial"/>
        </w:rPr>
        <w:t xml:space="preserve"> Group Vice Chancellor, Birla Institute of Technology &amp; Science and Former Director, IIT Delhi, Vice Chair (Academia), CII Industry–Academia Partnership Forum, and </w:t>
      </w:r>
      <w:r w:rsidRPr="00D30BD8">
        <w:rPr>
          <w:rFonts w:ascii="Arial" w:hAnsi="Arial" w:cs="Arial"/>
          <w:b/>
          <w:bCs/>
        </w:rPr>
        <w:t>Mr. Amit Gosaine,</w:t>
      </w:r>
      <w:r w:rsidRPr="00D30BD8">
        <w:rPr>
          <w:rFonts w:ascii="Arial" w:hAnsi="Arial" w:cs="Arial"/>
        </w:rPr>
        <w:t xml:space="preserve"> Managing Director, KONE Elevator India &amp; South Asia, representing industry leadership. </w:t>
      </w:r>
    </w:p>
    <w:p w14:paraId="5CA8320D" w14:textId="77777777" w:rsidR="002C1B43" w:rsidRPr="00D30BD8" w:rsidRDefault="002C1B43" w:rsidP="00D30BD8">
      <w:pPr>
        <w:spacing w:line="360" w:lineRule="auto"/>
        <w:jc w:val="both"/>
        <w:rPr>
          <w:rFonts w:ascii="Arial" w:hAnsi="Arial" w:cs="Arial"/>
        </w:rPr>
      </w:pPr>
      <w:r w:rsidRPr="00D30BD8">
        <w:rPr>
          <w:rFonts w:ascii="Arial" w:hAnsi="Arial" w:cs="Arial"/>
        </w:rPr>
        <w:t xml:space="preserve">The delegation will further comprise senior decision-makers from across the innovation ecosystem, including: </w:t>
      </w:r>
    </w:p>
    <w:p w14:paraId="3B9513EF" w14:textId="77777777" w:rsidR="002C1B43" w:rsidRPr="00D30BD8" w:rsidRDefault="002C1B43" w:rsidP="00D30BD8">
      <w:pPr>
        <w:pStyle w:val="ListParagraph"/>
        <w:numPr>
          <w:ilvl w:val="0"/>
          <w:numId w:val="12"/>
        </w:numPr>
        <w:spacing w:line="360" w:lineRule="auto"/>
        <w:jc w:val="both"/>
        <w:rPr>
          <w:rFonts w:ascii="Arial" w:hAnsi="Arial" w:cs="Arial"/>
        </w:rPr>
      </w:pPr>
      <w:r w:rsidRPr="00D30BD8">
        <w:rPr>
          <w:rFonts w:ascii="Arial" w:hAnsi="Arial" w:cs="Arial"/>
        </w:rPr>
        <w:t>Vice Chancellors, Directors, and Deans from leading universities and research institutions</w:t>
      </w:r>
    </w:p>
    <w:p w14:paraId="612A9149" w14:textId="77777777" w:rsidR="002C1B43" w:rsidRPr="00D30BD8" w:rsidRDefault="002C1B43" w:rsidP="00D30BD8">
      <w:pPr>
        <w:pStyle w:val="ListParagraph"/>
        <w:numPr>
          <w:ilvl w:val="0"/>
          <w:numId w:val="12"/>
        </w:numPr>
        <w:spacing w:line="360" w:lineRule="auto"/>
        <w:jc w:val="both"/>
        <w:rPr>
          <w:rFonts w:ascii="Arial" w:hAnsi="Arial" w:cs="Arial"/>
        </w:rPr>
      </w:pPr>
      <w:r w:rsidRPr="00D30BD8">
        <w:rPr>
          <w:rFonts w:ascii="Arial" w:hAnsi="Arial" w:cs="Arial"/>
        </w:rPr>
        <w:t>CEOs, COOs, CTOs, and Heads of R&amp;D from industry, research parks, and innovation hubs</w:t>
      </w:r>
    </w:p>
    <w:p w14:paraId="39149914" w14:textId="77777777" w:rsidR="002C1B43" w:rsidRPr="00D30BD8" w:rsidRDefault="002C1B43" w:rsidP="00D30BD8">
      <w:pPr>
        <w:pStyle w:val="ListParagraph"/>
        <w:numPr>
          <w:ilvl w:val="0"/>
          <w:numId w:val="12"/>
        </w:numPr>
        <w:spacing w:line="360" w:lineRule="auto"/>
        <w:jc w:val="both"/>
        <w:rPr>
          <w:rFonts w:ascii="Arial" w:hAnsi="Arial" w:cs="Arial"/>
        </w:rPr>
      </w:pPr>
      <w:r w:rsidRPr="00D30BD8">
        <w:rPr>
          <w:rFonts w:ascii="Arial" w:hAnsi="Arial" w:cs="Arial"/>
        </w:rPr>
        <w:t>Heads of corporate innovation, technology commercialisation, and open innovation platforms</w:t>
      </w:r>
    </w:p>
    <w:p w14:paraId="66415BE5" w14:textId="77777777" w:rsidR="002C1B43" w:rsidRPr="00D30BD8" w:rsidRDefault="002C1B43" w:rsidP="00D30BD8">
      <w:pPr>
        <w:pStyle w:val="ListParagraph"/>
        <w:numPr>
          <w:ilvl w:val="0"/>
          <w:numId w:val="12"/>
        </w:numPr>
        <w:spacing w:line="360" w:lineRule="auto"/>
        <w:jc w:val="both"/>
        <w:rPr>
          <w:rFonts w:ascii="Arial" w:hAnsi="Arial" w:cs="Arial"/>
        </w:rPr>
      </w:pPr>
      <w:r w:rsidRPr="00D30BD8">
        <w:rPr>
          <w:rFonts w:ascii="Arial" w:hAnsi="Arial" w:cs="Arial"/>
        </w:rPr>
        <w:t xml:space="preserve">Leaders of incubation </w:t>
      </w:r>
      <w:proofErr w:type="spellStart"/>
      <w:r w:rsidRPr="00D30BD8">
        <w:rPr>
          <w:rFonts w:ascii="Arial" w:hAnsi="Arial" w:cs="Arial"/>
        </w:rPr>
        <w:t>centers</w:t>
      </w:r>
      <w:proofErr w:type="spellEnd"/>
      <w:r w:rsidRPr="00D30BD8">
        <w:rPr>
          <w:rFonts w:ascii="Arial" w:hAnsi="Arial" w:cs="Arial"/>
        </w:rPr>
        <w:t xml:space="preserve"> and accelerators</w:t>
      </w:r>
    </w:p>
    <w:p w14:paraId="746F52E7" w14:textId="77777777" w:rsidR="002C1B43" w:rsidRPr="00D30BD8" w:rsidRDefault="002C1B43" w:rsidP="00D30BD8">
      <w:pPr>
        <w:pStyle w:val="ListParagraph"/>
        <w:numPr>
          <w:ilvl w:val="0"/>
          <w:numId w:val="12"/>
        </w:numPr>
        <w:spacing w:line="360" w:lineRule="auto"/>
        <w:jc w:val="both"/>
        <w:rPr>
          <w:rFonts w:ascii="Arial" w:hAnsi="Arial" w:cs="Arial"/>
        </w:rPr>
      </w:pPr>
      <w:r w:rsidRPr="00D30BD8">
        <w:rPr>
          <w:rFonts w:ascii="Arial" w:hAnsi="Arial" w:cs="Arial"/>
        </w:rPr>
        <w:t>Investors, deep-tech founders, and key ecosystem enablers</w:t>
      </w:r>
    </w:p>
    <w:p w14:paraId="6DCC6BA4" w14:textId="77777777" w:rsidR="002C1B43" w:rsidRPr="00D30BD8" w:rsidRDefault="002C1B43" w:rsidP="00D30BD8">
      <w:pPr>
        <w:spacing w:line="360" w:lineRule="auto"/>
        <w:jc w:val="both"/>
        <w:rPr>
          <w:rFonts w:ascii="Arial" w:hAnsi="Arial" w:cs="Arial"/>
        </w:rPr>
      </w:pPr>
      <w:r w:rsidRPr="00D30BD8">
        <w:rPr>
          <w:rFonts w:ascii="Arial" w:hAnsi="Arial" w:cs="Arial"/>
          <w:b/>
          <w:bCs/>
        </w:rPr>
        <w:t>Indicative Delegation Size:</w:t>
      </w:r>
      <w:r w:rsidRPr="00D30BD8">
        <w:rPr>
          <w:rFonts w:ascii="Arial" w:hAnsi="Arial" w:cs="Arial"/>
        </w:rPr>
        <w:t xml:space="preserve"> 18 - 20 participants.</w:t>
      </w:r>
    </w:p>
    <w:p w14:paraId="564A5901" w14:textId="77777777" w:rsidR="002C1B43" w:rsidRPr="00D30BD8" w:rsidRDefault="002C1B43" w:rsidP="00D30BD8">
      <w:pPr>
        <w:spacing w:line="360" w:lineRule="auto"/>
        <w:jc w:val="both"/>
        <w:rPr>
          <w:rFonts w:ascii="Arial" w:hAnsi="Arial" w:cs="Arial"/>
        </w:rPr>
      </w:pPr>
      <w:r w:rsidRPr="00D30BD8">
        <w:rPr>
          <w:rFonts w:ascii="Arial" w:hAnsi="Arial" w:cs="Arial"/>
          <w:b/>
          <w:bCs/>
        </w:rPr>
        <w:t xml:space="preserve">Proposed Engagements: </w:t>
      </w:r>
      <w:r w:rsidRPr="00D30BD8">
        <w:rPr>
          <w:rFonts w:ascii="Arial" w:hAnsi="Arial" w:cs="Arial"/>
        </w:rPr>
        <w:t>(indicative and subject to refinement based on delegate profiles and program alignment)</w:t>
      </w:r>
    </w:p>
    <w:p w14:paraId="7D4560E3" w14:textId="77777777" w:rsidR="002C1B43" w:rsidRPr="00D30BD8" w:rsidRDefault="002C1B43" w:rsidP="00D30BD8">
      <w:pPr>
        <w:spacing w:line="360" w:lineRule="auto"/>
        <w:jc w:val="both"/>
        <w:rPr>
          <w:rFonts w:ascii="Arial" w:hAnsi="Arial" w:cs="Arial"/>
        </w:rPr>
      </w:pPr>
      <w:r w:rsidRPr="00D30BD8">
        <w:rPr>
          <w:rFonts w:ascii="Arial" w:hAnsi="Arial" w:cs="Arial"/>
        </w:rPr>
        <w:t>The delegation proposes structured engagements with leading Australian research institutions, universities, and industry partners, including:</w:t>
      </w:r>
    </w:p>
    <w:p w14:paraId="69A2E963"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Commonwealth Scientific and Industrial Research Organisation (CSIRO), Canberra</w:t>
      </w:r>
    </w:p>
    <w:p w14:paraId="29E05DCC"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KONE Australia – Australian Head Office, Mascot, New South Wales</w:t>
      </w:r>
    </w:p>
    <w:p w14:paraId="1F7B24FE"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Monash University, Clayton, Victoria</w:t>
      </w:r>
    </w:p>
    <w:p w14:paraId="5246DB7F"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The University of Melbourne, Parkville, Melbourne</w:t>
      </w:r>
    </w:p>
    <w:p w14:paraId="035F6BF6"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lastRenderedPageBreak/>
        <w:t>RMIT University, Melbourne</w:t>
      </w:r>
    </w:p>
    <w:p w14:paraId="7EBD6127"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Swinburne University of Technology, Hawthorn, Melbourne</w:t>
      </w:r>
    </w:p>
    <w:p w14:paraId="42451C7D" w14:textId="77777777" w:rsidR="002C1B43" w:rsidRPr="00D30BD8" w:rsidRDefault="002C1B43" w:rsidP="00D30BD8">
      <w:pPr>
        <w:pStyle w:val="ListParagraph"/>
        <w:numPr>
          <w:ilvl w:val="0"/>
          <w:numId w:val="11"/>
        </w:numPr>
        <w:spacing w:line="360" w:lineRule="auto"/>
        <w:jc w:val="both"/>
        <w:rPr>
          <w:rFonts w:ascii="Arial" w:hAnsi="Arial" w:cs="Arial"/>
        </w:rPr>
      </w:pPr>
      <w:r w:rsidRPr="00D30BD8">
        <w:rPr>
          <w:rFonts w:ascii="Arial" w:hAnsi="Arial" w:cs="Arial"/>
        </w:rPr>
        <w:t>Australian National University, Canberra</w:t>
      </w:r>
    </w:p>
    <w:p w14:paraId="385D06D8" w14:textId="7F0D4560" w:rsidR="00990D17" w:rsidRPr="00D30BD8" w:rsidRDefault="00990D17" w:rsidP="00D30BD8">
      <w:pPr>
        <w:spacing w:line="360" w:lineRule="auto"/>
        <w:jc w:val="both"/>
        <w:rPr>
          <w:rFonts w:ascii="Arial" w:hAnsi="Arial" w:cs="Arial"/>
        </w:rPr>
      </w:pPr>
      <w:r w:rsidRPr="00D30BD8">
        <w:rPr>
          <w:rFonts w:ascii="Arial" w:hAnsi="Arial" w:cs="Arial"/>
        </w:rPr>
        <w:t xml:space="preserve">We invite interested organisations and leaders to submit their </w:t>
      </w:r>
      <w:r w:rsidR="00F97005" w:rsidRPr="00D30BD8">
        <w:rPr>
          <w:rFonts w:ascii="Arial" w:hAnsi="Arial" w:cs="Arial"/>
        </w:rPr>
        <w:t>Interest</w:t>
      </w:r>
      <w:r w:rsidRPr="00D30BD8">
        <w:rPr>
          <w:rFonts w:ascii="Arial" w:hAnsi="Arial" w:cs="Arial"/>
        </w:rPr>
        <w:t xml:space="preserve"> to participate in this strategic delegation. Participation will offer a unique opportunity to gain actionable insights from globally benchmarked models, explore collaboration opportunities, and strengthen India’s innovation and R&amp;D ecosystem.</w:t>
      </w:r>
    </w:p>
    <w:p w14:paraId="4C576FC5" w14:textId="7132FAB7" w:rsidR="00F97005" w:rsidRPr="00D30BD8" w:rsidRDefault="00F97005" w:rsidP="00D30BD8">
      <w:pPr>
        <w:spacing w:line="360" w:lineRule="auto"/>
        <w:jc w:val="both"/>
        <w:rPr>
          <w:rFonts w:ascii="Arial" w:hAnsi="Arial" w:cs="Arial"/>
          <w:b/>
          <w:bCs/>
        </w:rPr>
      </w:pPr>
      <w:r w:rsidRPr="00D30BD8">
        <w:rPr>
          <w:rFonts w:ascii="Arial" w:hAnsi="Arial" w:cs="Arial"/>
          <w:b/>
          <w:bCs/>
        </w:rPr>
        <w:t xml:space="preserve">Process: </w:t>
      </w:r>
    </w:p>
    <w:p w14:paraId="710ED31D" w14:textId="77777777" w:rsidR="00F97005" w:rsidRPr="00D30BD8" w:rsidRDefault="00F97005" w:rsidP="00D30BD8">
      <w:pPr>
        <w:spacing w:line="360" w:lineRule="auto"/>
        <w:jc w:val="both"/>
        <w:rPr>
          <w:rFonts w:ascii="Arial" w:hAnsi="Arial" w:cs="Arial"/>
          <w:lang w:val="en-US"/>
        </w:rPr>
      </w:pPr>
      <w:r w:rsidRPr="00D30BD8">
        <w:rPr>
          <w:rFonts w:ascii="Arial" w:hAnsi="Arial" w:cs="Arial"/>
          <w:lang w:val="en-US"/>
        </w:rPr>
        <w:t>Kindly complete the registration details in the annexed form to formally express your interest in participating in the delegation.</w:t>
      </w:r>
    </w:p>
    <w:p w14:paraId="60C5EA9B" w14:textId="77777777" w:rsidR="00F97005" w:rsidRPr="00D30BD8" w:rsidRDefault="00F97005" w:rsidP="00D30BD8">
      <w:pPr>
        <w:spacing w:line="360" w:lineRule="auto"/>
        <w:jc w:val="both"/>
        <w:rPr>
          <w:rFonts w:ascii="Arial" w:hAnsi="Arial" w:cs="Arial"/>
          <w:lang w:val="en-US"/>
        </w:rPr>
      </w:pPr>
      <w:r w:rsidRPr="00D30BD8">
        <w:rPr>
          <w:rFonts w:ascii="Arial" w:hAnsi="Arial" w:cs="Arial"/>
          <w:lang w:val="en-US"/>
        </w:rPr>
        <w:t>Please note that participation is subject to a multi-stage review and approval process, outlined below:</w:t>
      </w:r>
    </w:p>
    <w:p w14:paraId="23C62BE1" w14:textId="77777777" w:rsidR="00F97005" w:rsidRPr="00D30BD8" w:rsidRDefault="00F97005" w:rsidP="00D30BD8">
      <w:pPr>
        <w:numPr>
          <w:ilvl w:val="0"/>
          <w:numId w:val="9"/>
        </w:numPr>
        <w:spacing w:line="360" w:lineRule="auto"/>
        <w:jc w:val="both"/>
        <w:rPr>
          <w:rFonts w:ascii="Arial" w:hAnsi="Arial" w:cs="Arial"/>
          <w:lang w:val="en-US"/>
        </w:rPr>
      </w:pPr>
      <w:r w:rsidRPr="00D30BD8">
        <w:rPr>
          <w:rFonts w:ascii="Arial" w:hAnsi="Arial" w:cs="Arial"/>
          <w:lang w:val="en-US"/>
        </w:rPr>
        <w:t>Submission of the completed registration form</w:t>
      </w:r>
    </w:p>
    <w:p w14:paraId="048E1BFA" w14:textId="42FD5914" w:rsidR="00F97005" w:rsidRPr="00D30BD8" w:rsidRDefault="00F97005" w:rsidP="00D30BD8">
      <w:pPr>
        <w:numPr>
          <w:ilvl w:val="0"/>
          <w:numId w:val="9"/>
        </w:numPr>
        <w:spacing w:line="360" w:lineRule="auto"/>
        <w:jc w:val="both"/>
        <w:rPr>
          <w:rFonts w:ascii="Arial" w:hAnsi="Arial" w:cs="Arial"/>
          <w:lang w:val="en-US"/>
        </w:rPr>
      </w:pPr>
      <w:r w:rsidRPr="00D30BD8">
        <w:rPr>
          <w:rFonts w:ascii="Arial" w:hAnsi="Arial" w:cs="Arial"/>
          <w:lang w:val="en-US"/>
        </w:rPr>
        <w:t xml:space="preserve">Review and approval by the Core Committee </w:t>
      </w:r>
    </w:p>
    <w:p w14:paraId="5AD3F300" w14:textId="6AA82015" w:rsidR="00F97005" w:rsidRPr="00D30BD8" w:rsidRDefault="00F97005" w:rsidP="00D30BD8">
      <w:pPr>
        <w:numPr>
          <w:ilvl w:val="0"/>
          <w:numId w:val="9"/>
        </w:numPr>
        <w:spacing w:line="360" w:lineRule="auto"/>
        <w:jc w:val="both"/>
        <w:rPr>
          <w:rFonts w:ascii="Arial" w:hAnsi="Arial" w:cs="Arial"/>
          <w:lang w:val="en-US"/>
        </w:rPr>
      </w:pPr>
      <w:r w:rsidRPr="00D30BD8">
        <w:rPr>
          <w:rFonts w:ascii="Arial" w:hAnsi="Arial" w:cs="Arial"/>
          <w:lang w:val="en-US"/>
        </w:rPr>
        <w:t>Formal confirmation over mail by the CII team</w:t>
      </w:r>
    </w:p>
    <w:p w14:paraId="101E3526" w14:textId="77777777" w:rsidR="00F97005" w:rsidRPr="00D30BD8" w:rsidRDefault="00F97005" w:rsidP="00D30BD8">
      <w:pPr>
        <w:numPr>
          <w:ilvl w:val="0"/>
          <w:numId w:val="9"/>
        </w:numPr>
        <w:spacing w:line="360" w:lineRule="auto"/>
        <w:jc w:val="both"/>
        <w:rPr>
          <w:rFonts w:ascii="Arial" w:hAnsi="Arial" w:cs="Arial"/>
          <w:lang w:val="en-US"/>
        </w:rPr>
      </w:pPr>
      <w:r w:rsidRPr="00D30BD8">
        <w:rPr>
          <w:rFonts w:ascii="Arial" w:hAnsi="Arial" w:cs="Arial"/>
          <w:lang w:val="en-US"/>
        </w:rPr>
        <w:t>Completion of service fee payment and submission of requisite documents</w:t>
      </w:r>
    </w:p>
    <w:p w14:paraId="63DC6F4C" w14:textId="02CFFD74" w:rsidR="00990D17" w:rsidRPr="00D30BD8" w:rsidRDefault="00990D17" w:rsidP="00D30BD8">
      <w:pPr>
        <w:spacing w:line="360" w:lineRule="auto"/>
        <w:jc w:val="both"/>
        <w:rPr>
          <w:rFonts w:ascii="Arial" w:hAnsi="Arial" w:cs="Arial"/>
        </w:rPr>
      </w:pPr>
      <w:r w:rsidRPr="00D30BD8">
        <w:rPr>
          <w:rFonts w:ascii="Arial" w:hAnsi="Arial" w:cs="Arial"/>
          <w:b/>
          <w:bCs/>
        </w:rPr>
        <w:t>Submission Details:</w:t>
      </w:r>
    </w:p>
    <w:p w14:paraId="1AA6A6DB" w14:textId="49BC9D15" w:rsidR="00990D17" w:rsidRPr="00D30BD8" w:rsidRDefault="00F97005" w:rsidP="00D30BD8">
      <w:pPr>
        <w:numPr>
          <w:ilvl w:val="0"/>
          <w:numId w:val="8"/>
        </w:numPr>
        <w:spacing w:line="360" w:lineRule="auto"/>
        <w:jc w:val="both"/>
        <w:rPr>
          <w:rFonts w:ascii="Arial" w:hAnsi="Arial" w:cs="Arial"/>
        </w:rPr>
      </w:pPr>
      <w:r w:rsidRPr="00D30BD8">
        <w:rPr>
          <w:rFonts w:ascii="Arial" w:hAnsi="Arial" w:cs="Arial"/>
          <w:b/>
          <w:bCs/>
        </w:rPr>
        <w:t>Last date</w:t>
      </w:r>
      <w:r w:rsidR="00990D17" w:rsidRPr="00D30BD8">
        <w:rPr>
          <w:rFonts w:ascii="Arial" w:hAnsi="Arial" w:cs="Arial"/>
          <w:b/>
          <w:bCs/>
        </w:rPr>
        <w:t xml:space="preserve"> </w:t>
      </w:r>
      <w:r w:rsidR="003201BF" w:rsidRPr="00D30BD8">
        <w:rPr>
          <w:rFonts w:ascii="Arial" w:hAnsi="Arial" w:cs="Arial"/>
          <w:b/>
          <w:bCs/>
        </w:rPr>
        <w:t xml:space="preserve">for </w:t>
      </w:r>
      <w:r w:rsidR="00990D17" w:rsidRPr="00D30BD8">
        <w:rPr>
          <w:rFonts w:ascii="Arial" w:hAnsi="Arial" w:cs="Arial"/>
          <w:b/>
          <w:bCs/>
        </w:rPr>
        <w:t>Submission:</w:t>
      </w:r>
      <w:r w:rsidR="00990D17" w:rsidRPr="00D30BD8">
        <w:rPr>
          <w:rFonts w:ascii="Arial" w:hAnsi="Arial" w:cs="Arial"/>
        </w:rPr>
        <w:t xml:space="preserve"> 02/03/2026</w:t>
      </w:r>
    </w:p>
    <w:p w14:paraId="065BD6C9" w14:textId="77777777" w:rsidR="00990D17" w:rsidRPr="00D30BD8" w:rsidRDefault="00990D17" w:rsidP="00D30BD8">
      <w:pPr>
        <w:numPr>
          <w:ilvl w:val="0"/>
          <w:numId w:val="8"/>
        </w:numPr>
        <w:spacing w:line="360" w:lineRule="auto"/>
        <w:jc w:val="both"/>
        <w:rPr>
          <w:rFonts w:ascii="Arial" w:hAnsi="Arial" w:cs="Arial"/>
        </w:rPr>
      </w:pPr>
      <w:r w:rsidRPr="00D30BD8">
        <w:rPr>
          <w:rFonts w:ascii="Arial" w:hAnsi="Arial" w:cs="Arial"/>
          <w:b/>
          <w:bCs/>
        </w:rPr>
        <w:t>Contact Person:</w:t>
      </w:r>
      <w:r w:rsidRPr="00D30BD8">
        <w:rPr>
          <w:rFonts w:ascii="Arial" w:hAnsi="Arial" w:cs="Arial"/>
        </w:rPr>
        <w:t xml:space="preserve"> Priyanka Thakur, Executive Officer (</w:t>
      </w:r>
      <w:hyperlink r:id="rId8" w:history="1">
        <w:r w:rsidRPr="00D30BD8">
          <w:rPr>
            <w:rStyle w:val="Hyperlink"/>
            <w:rFonts w:ascii="Arial" w:hAnsi="Arial" w:cs="Arial"/>
          </w:rPr>
          <w:t>Priyanka.thakur@cii.in</w:t>
        </w:r>
      </w:hyperlink>
      <w:r w:rsidRPr="00D30BD8">
        <w:rPr>
          <w:rFonts w:ascii="Arial" w:hAnsi="Arial" w:cs="Arial"/>
        </w:rPr>
        <w:t>, 9882693009) or Khushbu Singh, Conseller (</w:t>
      </w:r>
      <w:hyperlink r:id="rId9" w:history="1">
        <w:r w:rsidRPr="00D30BD8">
          <w:rPr>
            <w:rStyle w:val="Hyperlink"/>
            <w:rFonts w:ascii="Arial" w:hAnsi="Arial" w:cs="Arial"/>
          </w:rPr>
          <w:t>Khushbu.singh@cii.in</w:t>
        </w:r>
      </w:hyperlink>
      <w:r w:rsidRPr="00D30BD8">
        <w:rPr>
          <w:rFonts w:ascii="Arial" w:hAnsi="Arial" w:cs="Arial"/>
        </w:rPr>
        <w:t xml:space="preserve">, 9999908809) </w:t>
      </w:r>
    </w:p>
    <w:p w14:paraId="10AFF191" w14:textId="77777777" w:rsidR="00990D17" w:rsidRPr="00D30BD8" w:rsidRDefault="00990D17" w:rsidP="00D30BD8">
      <w:pPr>
        <w:spacing w:after="0" w:line="360" w:lineRule="auto"/>
        <w:jc w:val="both"/>
        <w:rPr>
          <w:rFonts w:ascii="Arial" w:hAnsi="Arial" w:cs="Arial"/>
          <w:b/>
          <w:bCs/>
        </w:rPr>
      </w:pPr>
    </w:p>
    <w:p w14:paraId="715107BF" w14:textId="77777777" w:rsidR="00990D17" w:rsidRPr="00D30BD8" w:rsidRDefault="00990D17" w:rsidP="00D30BD8">
      <w:pPr>
        <w:spacing w:after="0" w:line="360" w:lineRule="auto"/>
        <w:jc w:val="both"/>
        <w:rPr>
          <w:rFonts w:ascii="Arial" w:hAnsi="Arial" w:cs="Arial"/>
          <w:b/>
          <w:bCs/>
        </w:rPr>
      </w:pPr>
    </w:p>
    <w:p w14:paraId="25FCCA33" w14:textId="77777777" w:rsidR="00990D17" w:rsidRPr="00D30BD8" w:rsidRDefault="00990D17" w:rsidP="00D30BD8">
      <w:pPr>
        <w:spacing w:after="0" w:line="360" w:lineRule="auto"/>
        <w:jc w:val="both"/>
        <w:rPr>
          <w:rFonts w:ascii="Arial" w:hAnsi="Arial" w:cs="Arial"/>
          <w:b/>
          <w:bCs/>
        </w:rPr>
      </w:pPr>
    </w:p>
    <w:p w14:paraId="637C4AFE" w14:textId="77777777" w:rsidR="00F97005" w:rsidRPr="00D30BD8" w:rsidRDefault="00F97005" w:rsidP="00D30BD8">
      <w:pPr>
        <w:spacing w:after="0" w:line="360" w:lineRule="auto"/>
        <w:jc w:val="both"/>
        <w:rPr>
          <w:rFonts w:ascii="Arial" w:hAnsi="Arial" w:cs="Arial"/>
          <w:b/>
          <w:bCs/>
        </w:rPr>
      </w:pPr>
    </w:p>
    <w:p w14:paraId="20C9431B" w14:textId="77777777" w:rsidR="00F97005" w:rsidRPr="00D30BD8" w:rsidRDefault="00F97005" w:rsidP="00D30BD8">
      <w:pPr>
        <w:spacing w:after="0" w:line="360" w:lineRule="auto"/>
        <w:jc w:val="both"/>
        <w:rPr>
          <w:rFonts w:ascii="Arial" w:hAnsi="Arial" w:cs="Arial"/>
          <w:b/>
          <w:bCs/>
        </w:rPr>
      </w:pPr>
    </w:p>
    <w:p w14:paraId="405F6509" w14:textId="77777777" w:rsidR="00F97005" w:rsidRPr="00D30BD8" w:rsidRDefault="00F97005" w:rsidP="00D30BD8">
      <w:pPr>
        <w:spacing w:after="0" w:line="360" w:lineRule="auto"/>
        <w:jc w:val="both"/>
        <w:rPr>
          <w:rFonts w:ascii="Arial" w:hAnsi="Arial" w:cs="Arial"/>
          <w:b/>
          <w:bCs/>
        </w:rPr>
      </w:pPr>
    </w:p>
    <w:p w14:paraId="5AFB7D9B" w14:textId="77777777" w:rsidR="00F97005" w:rsidRPr="00D30BD8" w:rsidRDefault="00F97005" w:rsidP="00D30BD8">
      <w:pPr>
        <w:spacing w:after="0" w:line="360" w:lineRule="auto"/>
        <w:jc w:val="both"/>
        <w:rPr>
          <w:rFonts w:ascii="Arial" w:hAnsi="Arial" w:cs="Arial"/>
          <w:b/>
          <w:bCs/>
        </w:rPr>
      </w:pPr>
    </w:p>
    <w:p w14:paraId="134BA9EE" w14:textId="77777777" w:rsidR="00880ECD" w:rsidRPr="00D30BD8" w:rsidRDefault="00880ECD" w:rsidP="00D30BD8">
      <w:pPr>
        <w:spacing w:after="0" w:line="360" w:lineRule="auto"/>
        <w:jc w:val="both"/>
        <w:rPr>
          <w:rFonts w:ascii="Arial" w:hAnsi="Arial" w:cs="Arial"/>
        </w:rPr>
      </w:pPr>
    </w:p>
    <w:p w14:paraId="0F35FC64" w14:textId="77777777" w:rsidR="002C1B43" w:rsidRPr="00D30BD8" w:rsidRDefault="002C1B43" w:rsidP="00D30BD8">
      <w:pPr>
        <w:spacing w:after="0" w:line="360" w:lineRule="auto"/>
        <w:jc w:val="both"/>
        <w:rPr>
          <w:rFonts w:ascii="Arial" w:hAnsi="Arial" w:cs="Arial"/>
        </w:rPr>
      </w:pPr>
    </w:p>
    <w:p w14:paraId="5FAECA80" w14:textId="77777777" w:rsidR="002C1B43" w:rsidRPr="00D30BD8" w:rsidRDefault="002C1B43" w:rsidP="00D30BD8">
      <w:pPr>
        <w:spacing w:after="0" w:line="360" w:lineRule="auto"/>
        <w:jc w:val="both"/>
        <w:rPr>
          <w:rFonts w:ascii="Arial" w:hAnsi="Arial" w:cs="Arial"/>
        </w:rPr>
      </w:pPr>
    </w:p>
    <w:p w14:paraId="18FAB564" w14:textId="77777777" w:rsidR="002C1B43" w:rsidRPr="00D30BD8" w:rsidRDefault="002C1B43" w:rsidP="00D30BD8">
      <w:pPr>
        <w:spacing w:after="0" w:line="360" w:lineRule="auto"/>
        <w:jc w:val="both"/>
        <w:rPr>
          <w:rFonts w:ascii="Arial" w:hAnsi="Arial" w:cs="Arial"/>
        </w:rPr>
      </w:pPr>
    </w:p>
    <w:p w14:paraId="522E63AB" w14:textId="77777777" w:rsidR="002C1B43" w:rsidRPr="00D30BD8" w:rsidRDefault="002C1B43" w:rsidP="00D30BD8">
      <w:pPr>
        <w:spacing w:after="0" w:line="360" w:lineRule="auto"/>
        <w:jc w:val="both"/>
        <w:rPr>
          <w:rFonts w:ascii="Arial" w:hAnsi="Arial" w:cs="Arial"/>
        </w:rPr>
      </w:pPr>
    </w:p>
    <w:p w14:paraId="50D53CD7" w14:textId="77777777" w:rsidR="002C1B43" w:rsidRPr="00D30BD8" w:rsidRDefault="002C1B43" w:rsidP="00D30BD8">
      <w:pPr>
        <w:spacing w:after="0" w:line="360" w:lineRule="auto"/>
        <w:jc w:val="both"/>
        <w:rPr>
          <w:rFonts w:ascii="Arial" w:hAnsi="Arial" w:cs="Arial"/>
        </w:rPr>
      </w:pPr>
    </w:p>
    <w:p w14:paraId="54BCF3DA" w14:textId="77777777" w:rsidR="002C1B43" w:rsidRDefault="002C1B43" w:rsidP="00D30BD8">
      <w:pPr>
        <w:spacing w:after="0" w:line="360" w:lineRule="auto"/>
        <w:jc w:val="both"/>
        <w:rPr>
          <w:rFonts w:ascii="Arial" w:hAnsi="Arial" w:cs="Arial"/>
        </w:rPr>
      </w:pPr>
    </w:p>
    <w:p w14:paraId="0785848D" w14:textId="77777777" w:rsidR="002C6A6E" w:rsidRDefault="002C6A6E" w:rsidP="00D30BD8">
      <w:pPr>
        <w:spacing w:after="0" w:line="360" w:lineRule="auto"/>
        <w:jc w:val="both"/>
        <w:rPr>
          <w:rFonts w:ascii="Arial" w:hAnsi="Arial" w:cs="Arial"/>
        </w:rPr>
      </w:pPr>
    </w:p>
    <w:p w14:paraId="70DC3C16" w14:textId="77777777" w:rsidR="002C6A6E" w:rsidRDefault="002C6A6E" w:rsidP="00D30BD8">
      <w:pPr>
        <w:spacing w:after="0" w:line="360" w:lineRule="auto"/>
        <w:jc w:val="both"/>
        <w:rPr>
          <w:rFonts w:ascii="Arial" w:hAnsi="Arial" w:cs="Arial"/>
        </w:rPr>
      </w:pPr>
    </w:p>
    <w:p w14:paraId="532EB71E" w14:textId="77777777" w:rsidR="002C6A6E" w:rsidRPr="00D30BD8" w:rsidRDefault="002C6A6E" w:rsidP="00D30BD8">
      <w:pPr>
        <w:spacing w:after="0" w:line="360" w:lineRule="auto"/>
        <w:jc w:val="both"/>
        <w:rPr>
          <w:rFonts w:ascii="Arial" w:hAnsi="Arial" w:cs="Arial"/>
        </w:rPr>
      </w:pPr>
    </w:p>
    <w:p w14:paraId="1181A229" w14:textId="77777777" w:rsidR="002C1B43" w:rsidRPr="00D30BD8" w:rsidRDefault="002C1B43" w:rsidP="00D30BD8">
      <w:pPr>
        <w:spacing w:after="0" w:line="360" w:lineRule="auto"/>
        <w:jc w:val="both"/>
        <w:rPr>
          <w:rFonts w:ascii="Arial" w:hAnsi="Arial" w:cs="Arial"/>
        </w:rPr>
      </w:pPr>
    </w:p>
    <w:p w14:paraId="0E7CB727" w14:textId="77777777" w:rsidR="002C1B43" w:rsidRPr="00D30BD8" w:rsidRDefault="002C1B43" w:rsidP="00D30BD8">
      <w:pPr>
        <w:spacing w:after="0" w:line="360" w:lineRule="auto"/>
        <w:jc w:val="both"/>
        <w:rPr>
          <w:rFonts w:ascii="Arial" w:hAnsi="Arial" w:cs="Arial"/>
        </w:rPr>
      </w:pPr>
    </w:p>
    <w:p w14:paraId="1AE41B9B" w14:textId="3536B2F8" w:rsidR="00F97005" w:rsidRPr="002C6A6E" w:rsidRDefault="00F97005" w:rsidP="002C6A6E">
      <w:pPr>
        <w:spacing w:after="0" w:line="360" w:lineRule="auto"/>
        <w:jc w:val="center"/>
        <w:rPr>
          <w:rFonts w:ascii="Arial" w:hAnsi="Arial" w:cs="Arial"/>
          <w:b/>
          <w:bCs/>
        </w:rPr>
      </w:pPr>
      <w:r w:rsidRPr="002C6A6E">
        <w:rPr>
          <w:rFonts w:ascii="Arial" w:hAnsi="Arial" w:cs="Arial"/>
          <w:b/>
          <w:bCs/>
        </w:rPr>
        <w:t>ANNEXURE - 1</w:t>
      </w:r>
    </w:p>
    <w:p w14:paraId="24620467" w14:textId="77777777" w:rsidR="00990D17" w:rsidRPr="00D30BD8" w:rsidRDefault="00990D17" w:rsidP="002C6A6E">
      <w:pPr>
        <w:spacing w:after="0" w:line="360" w:lineRule="auto"/>
        <w:jc w:val="center"/>
        <w:rPr>
          <w:rFonts w:ascii="Arial" w:hAnsi="Arial" w:cs="Arial"/>
          <w:b/>
          <w:bCs/>
        </w:rPr>
      </w:pPr>
    </w:p>
    <w:p w14:paraId="06318E58" w14:textId="5D070501" w:rsidR="002C1B43" w:rsidRPr="002C6A6E" w:rsidRDefault="002C1B43" w:rsidP="002C6A6E">
      <w:pPr>
        <w:pStyle w:val="Header"/>
        <w:spacing w:line="360" w:lineRule="auto"/>
        <w:jc w:val="center"/>
        <w:rPr>
          <w:rFonts w:ascii="Arial" w:hAnsi="Arial" w:cs="Arial"/>
          <w:b/>
          <w:bCs/>
          <w:color w:val="0F4761" w:themeColor="accent1" w:themeShade="BF"/>
          <w:sz w:val="36"/>
          <w:szCs w:val="36"/>
        </w:rPr>
      </w:pPr>
      <w:r w:rsidRPr="002C6A6E">
        <w:rPr>
          <w:rFonts w:ascii="Arial" w:hAnsi="Arial" w:cs="Arial"/>
          <w:b/>
          <w:bCs/>
          <w:color w:val="0F4761" w:themeColor="accent1" w:themeShade="BF"/>
          <w:sz w:val="36"/>
          <w:szCs w:val="36"/>
        </w:rPr>
        <w:t xml:space="preserve">CII Industry Academia Global </w:t>
      </w:r>
      <w:r w:rsidR="00486FB5">
        <w:rPr>
          <w:rFonts w:ascii="Arial" w:hAnsi="Arial" w:cs="Arial"/>
          <w:b/>
          <w:bCs/>
          <w:color w:val="0F4761" w:themeColor="accent1" w:themeShade="BF"/>
          <w:sz w:val="36"/>
          <w:szCs w:val="36"/>
        </w:rPr>
        <w:t xml:space="preserve">Partnership </w:t>
      </w:r>
      <w:r w:rsidRPr="002C6A6E">
        <w:rPr>
          <w:rFonts w:ascii="Arial" w:hAnsi="Arial" w:cs="Arial"/>
          <w:b/>
          <w:bCs/>
          <w:color w:val="0F4761" w:themeColor="accent1" w:themeShade="BF"/>
          <w:sz w:val="36"/>
          <w:szCs w:val="36"/>
        </w:rPr>
        <w:t>Delegation to Australia</w:t>
      </w:r>
    </w:p>
    <w:p w14:paraId="362E88A8" w14:textId="074A1F81" w:rsidR="002C1B43" w:rsidRPr="00D30BD8" w:rsidRDefault="002C1B43" w:rsidP="002C6A6E">
      <w:pPr>
        <w:spacing w:line="360" w:lineRule="auto"/>
        <w:jc w:val="center"/>
        <w:rPr>
          <w:rFonts w:ascii="Arial" w:hAnsi="Arial" w:cs="Arial"/>
          <w:b/>
          <w:bCs/>
          <w:u w:val="single"/>
        </w:rPr>
      </w:pPr>
      <w:r w:rsidRPr="00D30BD8">
        <w:rPr>
          <w:rFonts w:ascii="Arial" w:hAnsi="Arial" w:cs="Arial"/>
          <w:b/>
          <w:bCs/>
          <w:u w:val="single"/>
        </w:rPr>
        <w:t xml:space="preserve">June 15 (Monday) – June </w:t>
      </w:r>
      <w:r w:rsidR="0000265D">
        <w:rPr>
          <w:rFonts w:ascii="Arial" w:hAnsi="Arial" w:cs="Arial"/>
          <w:b/>
          <w:bCs/>
          <w:u w:val="single"/>
        </w:rPr>
        <w:t>25</w:t>
      </w:r>
      <w:r w:rsidRPr="00D30BD8">
        <w:rPr>
          <w:rFonts w:ascii="Arial" w:hAnsi="Arial" w:cs="Arial"/>
          <w:b/>
          <w:bCs/>
          <w:u w:val="single"/>
        </w:rPr>
        <w:t xml:space="preserve"> (</w:t>
      </w:r>
      <w:r w:rsidR="0000265D">
        <w:rPr>
          <w:rFonts w:ascii="Arial" w:hAnsi="Arial" w:cs="Arial"/>
          <w:b/>
          <w:bCs/>
          <w:u w:val="single"/>
        </w:rPr>
        <w:t>Thursday</w:t>
      </w:r>
      <w:r w:rsidRPr="00D30BD8">
        <w:rPr>
          <w:rFonts w:ascii="Arial" w:hAnsi="Arial" w:cs="Arial"/>
          <w:b/>
          <w:bCs/>
          <w:u w:val="single"/>
        </w:rPr>
        <w:t>), 2026</w:t>
      </w:r>
    </w:p>
    <w:p w14:paraId="2B0B1EC1" w14:textId="460B4DB1" w:rsidR="006B0215" w:rsidRDefault="006B0215" w:rsidP="002C6A6E">
      <w:pPr>
        <w:spacing w:line="360" w:lineRule="auto"/>
        <w:ind w:left="-284"/>
        <w:jc w:val="center"/>
        <w:rPr>
          <w:rFonts w:ascii="Arial" w:hAnsi="Arial" w:cs="Arial"/>
          <w:b/>
          <w:bCs/>
        </w:rPr>
      </w:pPr>
      <w:r w:rsidRPr="00D30BD8">
        <w:rPr>
          <w:rFonts w:ascii="Arial" w:hAnsi="Arial" w:cs="Arial"/>
          <w:b/>
          <w:bCs/>
        </w:rPr>
        <w:t>Registration Form</w:t>
      </w:r>
    </w:p>
    <w:p w14:paraId="6B9A98B8" w14:textId="77777777" w:rsidR="008C1D3B" w:rsidRPr="00D30BD8" w:rsidRDefault="008C1D3B" w:rsidP="002C6A6E">
      <w:pPr>
        <w:spacing w:line="360" w:lineRule="auto"/>
        <w:ind w:left="-284"/>
        <w:jc w:val="center"/>
        <w:rPr>
          <w:rFonts w:ascii="Arial" w:hAnsi="Arial" w:cs="Arial"/>
          <w:b/>
          <w:bCs/>
        </w:rPr>
      </w:pPr>
    </w:p>
    <w:p w14:paraId="708B63BA" w14:textId="555D0D8D" w:rsidR="006B0215" w:rsidRPr="00D30BD8" w:rsidRDefault="006B0215" w:rsidP="00D30BD8">
      <w:pPr>
        <w:spacing w:line="360" w:lineRule="auto"/>
        <w:ind w:left="-284"/>
        <w:jc w:val="both"/>
        <w:rPr>
          <w:rFonts w:ascii="Arial" w:hAnsi="Arial" w:cs="Arial"/>
        </w:rPr>
      </w:pPr>
      <w:r w:rsidRPr="00D30BD8">
        <w:rPr>
          <w:rFonts w:ascii="Arial" w:hAnsi="Arial" w:cs="Arial"/>
        </w:rPr>
        <w:t xml:space="preserve">I </w:t>
      </w:r>
      <w:r w:rsidR="00E9177B" w:rsidRPr="00D30BD8">
        <w:rPr>
          <w:rFonts w:ascii="Arial" w:hAnsi="Arial" w:cs="Arial"/>
          <w:b/>
          <w:bCs/>
        </w:rPr>
        <w:t>XYZ</w:t>
      </w:r>
      <w:r w:rsidR="00FA02E0" w:rsidRPr="00D30BD8">
        <w:rPr>
          <w:rFonts w:ascii="Arial" w:hAnsi="Arial" w:cs="Arial"/>
        </w:rPr>
        <w:t xml:space="preserve"> am </w:t>
      </w:r>
      <w:r w:rsidRPr="00D30BD8">
        <w:rPr>
          <w:rFonts w:ascii="Arial" w:hAnsi="Arial" w:cs="Arial"/>
          <w:b/>
          <w:bCs/>
        </w:rPr>
        <w:t>interested</w:t>
      </w:r>
      <w:r w:rsidRPr="00D30BD8">
        <w:rPr>
          <w:rFonts w:ascii="Arial" w:hAnsi="Arial" w:cs="Arial"/>
        </w:rPr>
        <w:t xml:space="preserve">/nominate the following to be part of the CII </w:t>
      </w:r>
      <w:r w:rsidR="00E9177B" w:rsidRPr="00D30BD8">
        <w:rPr>
          <w:rFonts w:ascii="Arial" w:hAnsi="Arial" w:cs="Arial"/>
        </w:rPr>
        <w:t xml:space="preserve">Delegation </w:t>
      </w:r>
      <w:r w:rsidRPr="00D30BD8">
        <w:rPr>
          <w:rFonts w:ascii="Arial" w:hAnsi="Arial" w:cs="Arial"/>
        </w:rPr>
        <w:t xml:space="preserve">to </w:t>
      </w:r>
      <w:r w:rsidR="00E9177B" w:rsidRPr="00D30BD8">
        <w:rPr>
          <w:rFonts w:ascii="Arial" w:hAnsi="Arial" w:cs="Arial"/>
        </w:rPr>
        <w:t>Australia</w:t>
      </w:r>
      <w:r w:rsidR="00D76966" w:rsidRPr="00D30BD8">
        <w:rPr>
          <w:rFonts w:ascii="Arial" w:hAnsi="Arial" w:cs="Arial"/>
        </w:rPr>
        <w:t>.</w:t>
      </w:r>
    </w:p>
    <w:tbl>
      <w:tblPr>
        <w:tblStyle w:val="TableGrid"/>
        <w:tblW w:w="0" w:type="auto"/>
        <w:tblInd w:w="-431" w:type="dxa"/>
        <w:tblLook w:val="04A0" w:firstRow="1" w:lastRow="0" w:firstColumn="1" w:lastColumn="0" w:noHBand="0" w:noVBand="1"/>
      </w:tblPr>
      <w:tblGrid>
        <w:gridCol w:w="876"/>
        <w:gridCol w:w="1272"/>
        <w:gridCol w:w="1822"/>
        <w:gridCol w:w="2216"/>
        <w:gridCol w:w="1890"/>
        <w:gridCol w:w="1984"/>
      </w:tblGrid>
      <w:tr w:rsidR="00DF17D8" w:rsidRPr="00D30BD8" w14:paraId="191B7977" w14:textId="5B88D923" w:rsidTr="00487AA5">
        <w:tc>
          <w:tcPr>
            <w:tcW w:w="876" w:type="dxa"/>
          </w:tcPr>
          <w:p w14:paraId="63EAF55B" w14:textId="744BE738" w:rsidR="006B0215" w:rsidRPr="00722D1D" w:rsidRDefault="006B0215" w:rsidP="00722D1D">
            <w:pPr>
              <w:spacing w:line="360" w:lineRule="auto"/>
              <w:ind w:left="-160" w:firstLine="160"/>
              <w:jc w:val="both"/>
              <w:rPr>
                <w:rFonts w:ascii="Arial" w:hAnsi="Arial" w:cs="Arial"/>
                <w:b/>
                <w:bCs/>
              </w:rPr>
            </w:pPr>
            <w:proofErr w:type="spellStart"/>
            <w:r w:rsidRPr="00722D1D">
              <w:rPr>
                <w:rFonts w:ascii="Arial" w:hAnsi="Arial" w:cs="Arial"/>
                <w:b/>
                <w:bCs/>
              </w:rPr>
              <w:t>S</w:t>
            </w:r>
            <w:r w:rsidR="00722D1D" w:rsidRPr="00722D1D">
              <w:rPr>
                <w:rFonts w:ascii="Arial" w:hAnsi="Arial" w:cs="Arial"/>
                <w:b/>
                <w:bCs/>
              </w:rPr>
              <w:t>l</w:t>
            </w:r>
            <w:proofErr w:type="spellEnd"/>
            <w:r w:rsidR="00722D1D" w:rsidRPr="00722D1D">
              <w:rPr>
                <w:rFonts w:ascii="Arial" w:hAnsi="Arial" w:cs="Arial"/>
                <w:b/>
                <w:bCs/>
              </w:rPr>
              <w:t xml:space="preserve"> N</w:t>
            </w:r>
            <w:r w:rsidRPr="00722D1D">
              <w:rPr>
                <w:rFonts w:ascii="Arial" w:hAnsi="Arial" w:cs="Arial"/>
                <w:b/>
                <w:bCs/>
              </w:rPr>
              <w:t>o</w:t>
            </w:r>
          </w:p>
        </w:tc>
        <w:tc>
          <w:tcPr>
            <w:tcW w:w="1272" w:type="dxa"/>
          </w:tcPr>
          <w:p w14:paraId="47D392BA" w14:textId="4EE30859"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Full Name</w:t>
            </w:r>
          </w:p>
        </w:tc>
        <w:tc>
          <w:tcPr>
            <w:tcW w:w="1822" w:type="dxa"/>
          </w:tcPr>
          <w:p w14:paraId="1AB0CE47" w14:textId="7027CFF5"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Designation</w:t>
            </w:r>
          </w:p>
        </w:tc>
        <w:tc>
          <w:tcPr>
            <w:tcW w:w="2216" w:type="dxa"/>
          </w:tcPr>
          <w:p w14:paraId="0BE63211" w14:textId="4261DA06"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Institution Name</w:t>
            </w:r>
          </w:p>
        </w:tc>
        <w:tc>
          <w:tcPr>
            <w:tcW w:w="1890" w:type="dxa"/>
          </w:tcPr>
          <w:p w14:paraId="329838D2" w14:textId="3EF5E0EF"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Email</w:t>
            </w:r>
          </w:p>
        </w:tc>
        <w:tc>
          <w:tcPr>
            <w:tcW w:w="1984" w:type="dxa"/>
          </w:tcPr>
          <w:p w14:paraId="2BFF04EF" w14:textId="30F7621D"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Mobile</w:t>
            </w:r>
          </w:p>
        </w:tc>
      </w:tr>
      <w:tr w:rsidR="00DF17D8" w:rsidRPr="00D30BD8" w14:paraId="7B268205" w14:textId="77777777" w:rsidTr="00487AA5">
        <w:tc>
          <w:tcPr>
            <w:tcW w:w="876" w:type="dxa"/>
          </w:tcPr>
          <w:p w14:paraId="181B15C9" w14:textId="506F84C7" w:rsidR="006B0215" w:rsidRPr="00D30BD8" w:rsidRDefault="006B0215" w:rsidP="00722D1D">
            <w:pPr>
              <w:spacing w:line="360" w:lineRule="auto"/>
              <w:jc w:val="both"/>
              <w:rPr>
                <w:rFonts w:ascii="Arial" w:hAnsi="Arial" w:cs="Arial"/>
              </w:rPr>
            </w:pPr>
          </w:p>
        </w:tc>
        <w:tc>
          <w:tcPr>
            <w:tcW w:w="1272" w:type="dxa"/>
          </w:tcPr>
          <w:p w14:paraId="621F755E" w14:textId="28942DB9" w:rsidR="006B0215" w:rsidRPr="00D30BD8" w:rsidRDefault="006B0215" w:rsidP="00282E65">
            <w:pPr>
              <w:spacing w:line="360" w:lineRule="auto"/>
              <w:ind w:left="-160" w:firstLine="160"/>
              <w:jc w:val="both"/>
              <w:rPr>
                <w:rFonts w:ascii="Arial" w:hAnsi="Arial" w:cs="Arial"/>
              </w:rPr>
            </w:pPr>
          </w:p>
        </w:tc>
        <w:tc>
          <w:tcPr>
            <w:tcW w:w="1822" w:type="dxa"/>
          </w:tcPr>
          <w:p w14:paraId="6BE67D93" w14:textId="42AAABF8" w:rsidR="006B0215" w:rsidRPr="00D30BD8" w:rsidRDefault="006B0215" w:rsidP="00282E65">
            <w:pPr>
              <w:spacing w:line="360" w:lineRule="auto"/>
              <w:ind w:left="-160" w:firstLine="160"/>
              <w:jc w:val="both"/>
              <w:rPr>
                <w:rFonts w:ascii="Arial" w:hAnsi="Arial" w:cs="Arial"/>
              </w:rPr>
            </w:pPr>
          </w:p>
        </w:tc>
        <w:tc>
          <w:tcPr>
            <w:tcW w:w="2216" w:type="dxa"/>
          </w:tcPr>
          <w:p w14:paraId="046C55DC" w14:textId="4AE4B2C2" w:rsidR="00DF17D8" w:rsidRPr="00D30BD8" w:rsidRDefault="00DF17D8" w:rsidP="00282E65">
            <w:pPr>
              <w:spacing w:line="360" w:lineRule="auto"/>
              <w:ind w:left="-160" w:firstLine="160"/>
              <w:jc w:val="both"/>
              <w:rPr>
                <w:rFonts w:ascii="Arial" w:hAnsi="Arial" w:cs="Arial"/>
              </w:rPr>
            </w:pPr>
          </w:p>
        </w:tc>
        <w:tc>
          <w:tcPr>
            <w:tcW w:w="1890" w:type="dxa"/>
          </w:tcPr>
          <w:p w14:paraId="4B268A4D" w14:textId="340050E1" w:rsidR="00DF17D8" w:rsidRPr="00D30BD8" w:rsidRDefault="00DF17D8" w:rsidP="00282E65">
            <w:pPr>
              <w:spacing w:line="360" w:lineRule="auto"/>
              <w:ind w:left="-160" w:firstLine="160"/>
              <w:jc w:val="both"/>
              <w:rPr>
                <w:rFonts w:ascii="Arial" w:hAnsi="Arial" w:cs="Arial"/>
              </w:rPr>
            </w:pPr>
          </w:p>
        </w:tc>
        <w:tc>
          <w:tcPr>
            <w:tcW w:w="1984" w:type="dxa"/>
          </w:tcPr>
          <w:p w14:paraId="20947A5A" w14:textId="7128B498" w:rsidR="00DF17D8" w:rsidRPr="00D30BD8" w:rsidRDefault="00DF17D8" w:rsidP="00282E65">
            <w:pPr>
              <w:spacing w:line="360" w:lineRule="auto"/>
              <w:ind w:left="-160" w:firstLine="160"/>
              <w:jc w:val="both"/>
              <w:rPr>
                <w:rFonts w:ascii="Arial" w:hAnsi="Arial" w:cs="Arial"/>
              </w:rPr>
            </w:pPr>
          </w:p>
        </w:tc>
      </w:tr>
      <w:tr w:rsidR="00DF17D8" w:rsidRPr="00D30BD8" w14:paraId="5F0D8BB5" w14:textId="77777777" w:rsidTr="00487AA5">
        <w:tc>
          <w:tcPr>
            <w:tcW w:w="876" w:type="dxa"/>
          </w:tcPr>
          <w:p w14:paraId="6225152B" w14:textId="77777777" w:rsidR="006B0215" w:rsidRPr="00D30BD8" w:rsidRDefault="006B0215" w:rsidP="00722D1D">
            <w:pPr>
              <w:spacing w:line="360" w:lineRule="auto"/>
              <w:ind w:left="-160" w:firstLine="160"/>
              <w:jc w:val="both"/>
              <w:rPr>
                <w:rFonts w:ascii="Arial" w:hAnsi="Arial" w:cs="Arial"/>
              </w:rPr>
            </w:pPr>
          </w:p>
        </w:tc>
        <w:tc>
          <w:tcPr>
            <w:tcW w:w="1272" w:type="dxa"/>
          </w:tcPr>
          <w:p w14:paraId="43A9F680" w14:textId="77777777" w:rsidR="006B0215" w:rsidRPr="00D30BD8" w:rsidRDefault="006B0215" w:rsidP="00282E65">
            <w:pPr>
              <w:spacing w:line="360" w:lineRule="auto"/>
              <w:ind w:left="-160" w:firstLine="160"/>
              <w:jc w:val="both"/>
              <w:rPr>
                <w:rFonts w:ascii="Arial" w:hAnsi="Arial" w:cs="Arial"/>
              </w:rPr>
            </w:pPr>
          </w:p>
        </w:tc>
        <w:tc>
          <w:tcPr>
            <w:tcW w:w="1822" w:type="dxa"/>
          </w:tcPr>
          <w:p w14:paraId="6A626B35" w14:textId="599ABB6A" w:rsidR="006B0215" w:rsidRPr="00D30BD8" w:rsidRDefault="006B0215" w:rsidP="00282E65">
            <w:pPr>
              <w:spacing w:line="360" w:lineRule="auto"/>
              <w:jc w:val="both"/>
              <w:rPr>
                <w:rFonts w:ascii="Arial" w:hAnsi="Arial" w:cs="Arial"/>
              </w:rPr>
            </w:pPr>
          </w:p>
        </w:tc>
        <w:tc>
          <w:tcPr>
            <w:tcW w:w="2216" w:type="dxa"/>
          </w:tcPr>
          <w:p w14:paraId="5CB7C0DF" w14:textId="77777777" w:rsidR="006B0215" w:rsidRPr="00D30BD8" w:rsidRDefault="006B0215" w:rsidP="00282E65">
            <w:pPr>
              <w:spacing w:line="360" w:lineRule="auto"/>
              <w:ind w:left="-160" w:firstLine="160"/>
              <w:jc w:val="both"/>
              <w:rPr>
                <w:rFonts w:ascii="Arial" w:hAnsi="Arial" w:cs="Arial"/>
              </w:rPr>
            </w:pPr>
          </w:p>
        </w:tc>
        <w:tc>
          <w:tcPr>
            <w:tcW w:w="1890" w:type="dxa"/>
          </w:tcPr>
          <w:p w14:paraId="106F0514" w14:textId="77777777" w:rsidR="006B0215" w:rsidRPr="00D30BD8" w:rsidRDefault="006B0215" w:rsidP="00282E65">
            <w:pPr>
              <w:spacing w:line="360" w:lineRule="auto"/>
              <w:ind w:left="-160" w:firstLine="160"/>
              <w:jc w:val="both"/>
              <w:rPr>
                <w:rFonts w:ascii="Arial" w:hAnsi="Arial" w:cs="Arial"/>
              </w:rPr>
            </w:pPr>
          </w:p>
        </w:tc>
        <w:tc>
          <w:tcPr>
            <w:tcW w:w="1984" w:type="dxa"/>
          </w:tcPr>
          <w:p w14:paraId="0E22907C" w14:textId="77777777" w:rsidR="006B0215" w:rsidRPr="00D30BD8" w:rsidRDefault="006B0215" w:rsidP="00282E65">
            <w:pPr>
              <w:spacing w:line="360" w:lineRule="auto"/>
              <w:ind w:left="-160" w:firstLine="160"/>
              <w:jc w:val="both"/>
              <w:rPr>
                <w:rFonts w:ascii="Arial" w:hAnsi="Arial" w:cs="Arial"/>
              </w:rPr>
            </w:pPr>
          </w:p>
        </w:tc>
      </w:tr>
    </w:tbl>
    <w:p w14:paraId="01824DD0" w14:textId="77777777" w:rsidR="006B0215" w:rsidRPr="00D30BD8" w:rsidRDefault="006B0215" w:rsidP="00D30BD8">
      <w:pPr>
        <w:spacing w:line="360" w:lineRule="auto"/>
        <w:jc w:val="both"/>
        <w:rPr>
          <w:rFonts w:ascii="Arial" w:hAnsi="Arial" w:cs="Arial"/>
        </w:rPr>
      </w:pPr>
    </w:p>
    <w:p w14:paraId="420D80C8" w14:textId="404597C3" w:rsidR="006B0215" w:rsidRPr="00D30BD8" w:rsidRDefault="006B0215" w:rsidP="00D30BD8">
      <w:pPr>
        <w:spacing w:line="360" w:lineRule="auto"/>
        <w:ind w:left="-284"/>
        <w:jc w:val="both"/>
        <w:rPr>
          <w:rFonts w:ascii="Arial" w:hAnsi="Arial" w:cs="Arial"/>
          <w:b/>
          <w:bCs/>
        </w:rPr>
      </w:pPr>
      <w:r w:rsidRPr="00D30BD8">
        <w:rPr>
          <w:rFonts w:ascii="Arial" w:hAnsi="Arial" w:cs="Arial"/>
          <w:b/>
          <w:bCs/>
        </w:rPr>
        <w:t xml:space="preserve">Details to be provided </w:t>
      </w:r>
    </w:p>
    <w:p w14:paraId="5A5A3F77" w14:textId="29B1F055" w:rsidR="006B0215" w:rsidRPr="00D30BD8" w:rsidRDefault="006B0215" w:rsidP="00D30BD8">
      <w:pPr>
        <w:spacing w:line="360" w:lineRule="auto"/>
        <w:ind w:left="-284"/>
        <w:jc w:val="both"/>
        <w:rPr>
          <w:rFonts w:ascii="Arial" w:hAnsi="Arial" w:cs="Arial"/>
        </w:rPr>
      </w:pPr>
      <w:r w:rsidRPr="00D30BD8">
        <w:rPr>
          <w:rFonts w:ascii="Arial" w:hAnsi="Arial" w:cs="Arial"/>
        </w:rPr>
        <w:t>Copy of Passport (To be attached)</w:t>
      </w:r>
    </w:p>
    <w:p w14:paraId="022BAAB8" w14:textId="31C48F48" w:rsidR="006B0215" w:rsidRPr="00D30BD8" w:rsidRDefault="006B0215" w:rsidP="00D30BD8">
      <w:pPr>
        <w:spacing w:line="360" w:lineRule="auto"/>
        <w:ind w:left="-284"/>
        <w:jc w:val="both"/>
        <w:rPr>
          <w:rFonts w:ascii="Arial" w:hAnsi="Arial" w:cs="Arial"/>
        </w:rPr>
      </w:pPr>
      <w:r w:rsidRPr="00D30BD8">
        <w:rPr>
          <w:rFonts w:ascii="Arial" w:hAnsi="Arial" w:cs="Arial"/>
          <w:b/>
          <w:bCs/>
        </w:rPr>
        <w:t>Profile of the Attendee/nomination</w:t>
      </w:r>
      <w:r w:rsidRPr="00D30BD8">
        <w:rPr>
          <w:rFonts w:ascii="Arial" w:hAnsi="Arial" w:cs="Arial"/>
        </w:rPr>
        <w:t xml:space="preserve"> along with Latest Photo (</w:t>
      </w:r>
      <w:r w:rsidR="00236DB0" w:rsidRPr="00D30BD8">
        <w:rPr>
          <w:rFonts w:ascii="Arial" w:hAnsi="Arial" w:cs="Arial"/>
        </w:rPr>
        <w:t xml:space="preserve">high resolution to </w:t>
      </w:r>
      <w:r w:rsidRPr="00D30BD8">
        <w:rPr>
          <w:rFonts w:ascii="Arial" w:hAnsi="Arial" w:cs="Arial"/>
        </w:rPr>
        <w:t>be attached)</w:t>
      </w:r>
      <w:r w:rsidR="00DA72EA" w:rsidRPr="00D30BD8">
        <w:rPr>
          <w:rFonts w:ascii="Arial" w:hAnsi="Arial" w:cs="Arial"/>
        </w:rPr>
        <w:t xml:space="preserve"> in the below format</w:t>
      </w:r>
      <w:r w:rsidR="003E4602" w:rsidRPr="00D30BD8">
        <w:rPr>
          <w:rFonts w:ascii="Arial" w:hAnsi="Arial" w:cs="Arial"/>
        </w:rPr>
        <w:t xml:space="preserve"> not to exceed one page</w:t>
      </w:r>
    </w:p>
    <w:p w14:paraId="5143FC4B" w14:textId="2D0FFD4A" w:rsidR="00236DB0" w:rsidRPr="00D30BD8" w:rsidRDefault="00DA72EA" w:rsidP="00D30BD8">
      <w:pPr>
        <w:spacing w:after="0" w:line="360" w:lineRule="auto"/>
        <w:ind w:left="-284"/>
        <w:jc w:val="both"/>
        <w:rPr>
          <w:rFonts w:ascii="Arial" w:hAnsi="Arial" w:cs="Arial"/>
          <w:b/>
          <w:bCs/>
        </w:rPr>
      </w:pPr>
      <w:r w:rsidRPr="00D30BD8">
        <w:rPr>
          <w:rFonts w:ascii="Arial" w:hAnsi="Arial" w:cs="Arial"/>
          <w:b/>
          <w:bCs/>
        </w:rPr>
        <w:t>[Full Name]</w:t>
      </w:r>
      <w:r w:rsidR="00A843AB" w:rsidRPr="00D30BD8">
        <w:rPr>
          <w:rFonts w:ascii="Arial" w:hAnsi="Arial" w:cs="Arial"/>
          <w:b/>
          <w:bCs/>
        </w:rPr>
        <w:t xml:space="preserve">: </w:t>
      </w:r>
    </w:p>
    <w:p w14:paraId="15F7829D" w14:textId="7158D0D1" w:rsidR="00DA72EA" w:rsidRPr="00D30BD8" w:rsidRDefault="00DA72EA" w:rsidP="00D30BD8">
      <w:pPr>
        <w:spacing w:after="0" w:line="360" w:lineRule="auto"/>
        <w:ind w:left="-284"/>
        <w:jc w:val="both"/>
        <w:rPr>
          <w:rFonts w:ascii="Arial" w:hAnsi="Arial" w:cs="Arial"/>
        </w:rPr>
      </w:pPr>
      <w:r w:rsidRPr="00D30BD8">
        <w:rPr>
          <w:rFonts w:ascii="Arial" w:hAnsi="Arial" w:cs="Arial"/>
          <w:b/>
          <w:bCs/>
        </w:rPr>
        <w:t>[Designation]</w:t>
      </w:r>
      <w:r w:rsidR="00A843AB" w:rsidRPr="00D30BD8">
        <w:rPr>
          <w:rFonts w:ascii="Arial" w:hAnsi="Arial" w:cs="Arial"/>
          <w:b/>
          <w:bCs/>
        </w:rPr>
        <w:t xml:space="preserve">: </w:t>
      </w:r>
      <w:r w:rsidRPr="00D30BD8">
        <w:rPr>
          <w:rFonts w:ascii="Arial" w:hAnsi="Arial" w:cs="Arial"/>
        </w:rPr>
        <w:br/>
      </w:r>
      <w:r w:rsidRPr="00D30BD8">
        <w:rPr>
          <w:rFonts w:ascii="Arial" w:hAnsi="Arial" w:cs="Arial"/>
          <w:b/>
          <w:bCs/>
        </w:rPr>
        <w:t>[Organization Name]</w:t>
      </w:r>
      <w:r w:rsidR="00A843AB" w:rsidRPr="00D30BD8">
        <w:rPr>
          <w:rFonts w:ascii="Arial" w:hAnsi="Arial" w:cs="Arial"/>
          <w:b/>
          <w:bCs/>
        </w:rPr>
        <w:t xml:space="preserve">: </w:t>
      </w:r>
    </w:p>
    <w:p w14:paraId="675A76F9" w14:textId="77777777" w:rsidR="001C4EF9" w:rsidRPr="00D30BD8" w:rsidRDefault="001C4EF9" w:rsidP="00D30BD8">
      <w:pPr>
        <w:spacing w:line="360" w:lineRule="auto"/>
        <w:ind w:left="-284"/>
        <w:jc w:val="both"/>
        <w:rPr>
          <w:rFonts w:ascii="Arial" w:hAnsi="Arial" w:cs="Arial"/>
          <w:b/>
          <w:bCs/>
        </w:rPr>
      </w:pPr>
    </w:p>
    <w:p w14:paraId="7C6D39C4" w14:textId="3DC5C66F" w:rsidR="00236DB0" w:rsidRPr="00D30BD8" w:rsidRDefault="00DA72EA" w:rsidP="00D30BD8">
      <w:pPr>
        <w:spacing w:line="360" w:lineRule="auto"/>
        <w:ind w:left="-284"/>
        <w:jc w:val="both"/>
        <w:rPr>
          <w:rFonts w:ascii="Arial" w:hAnsi="Arial" w:cs="Arial"/>
          <w:b/>
          <w:bCs/>
        </w:rPr>
      </w:pPr>
      <w:r w:rsidRPr="00D30BD8">
        <w:rPr>
          <w:rFonts w:ascii="Arial" w:hAnsi="Arial" w:cs="Arial"/>
          <w:b/>
          <w:bCs/>
        </w:rPr>
        <w:t>Profile Summary:</w:t>
      </w:r>
    </w:p>
    <w:p w14:paraId="2B1080A5" w14:textId="77777777" w:rsidR="00DF17D8" w:rsidRPr="00D30BD8" w:rsidRDefault="00DF17D8" w:rsidP="00D30BD8">
      <w:pPr>
        <w:spacing w:line="360" w:lineRule="auto"/>
        <w:ind w:left="-284"/>
        <w:jc w:val="both"/>
        <w:rPr>
          <w:rFonts w:ascii="Arial" w:hAnsi="Arial" w:cs="Arial"/>
          <w:b/>
          <w:bCs/>
        </w:rPr>
      </w:pPr>
    </w:p>
    <w:p w14:paraId="2280744A" w14:textId="54629A21" w:rsidR="00DA72EA" w:rsidRPr="00D30BD8" w:rsidRDefault="00DA72EA" w:rsidP="00D30BD8">
      <w:pPr>
        <w:spacing w:line="360" w:lineRule="auto"/>
        <w:ind w:left="-426" w:firstLine="142"/>
        <w:jc w:val="both"/>
        <w:rPr>
          <w:rFonts w:ascii="Arial" w:hAnsi="Arial" w:cs="Arial"/>
        </w:rPr>
      </w:pPr>
      <w:r w:rsidRPr="00D30BD8">
        <w:rPr>
          <w:rFonts w:ascii="Arial" w:hAnsi="Arial" w:cs="Arial"/>
          <w:b/>
          <w:bCs/>
        </w:rPr>
        <w:t xml:space="preserve">Key Areas of </w:t>
      </w:r>
      <w:r w:rsidR="00BA4EFA" w:rsidRPr="00D30BD8">
        <w:rPr>
          <w:rFonts w:ascii="Arial" w:hAnsi="Arial" w:cs="Arial"/>
          <w:b/>
          <w:bCs/>
        </w:rPr>
        <w:t>Interest</w:t>
      </w:r>
      <w:r w:rsidRPr="00D30BD8">
        <w:rPr>
          <w:rFonts w:ascii="Arial" w:hAnsi="Arial" w:cs="Arial"/>
          <w:b/>
          <w:bCs/>
        </w:rPr>
        <w:t>:</w:t>
      </w:r>
    </w:p>
    <w:p w14:paraId="015E4BA5" w14:textId="77777777" w:rsidR="00147E49" w:rsidRPr="00D30BD8" w:rsidRDefault="00147E49" w:rsidP="00D30BD8">
      <w:pPr>
        <w:spacing w:line="360" w:lineRule="auto"/>
        <w:ind w:left="-284"/>
        <w:jc w:val="both"/>
        <w:rPr>
          <w:rFonts w:ascii="Arial" w:hAnsi="Arial" w:cs="Arial"/>
        </w:rPr>
      </w:pPr>
    </w:p>
    <w:p w14:paraId="1C54C60A" w14:textId="2F952C16" w:rsidR="00DA72EA" w:rsidRPr="00D30BD8" w:rsidRDefault="00891297" w:rsidP="00D30BD8">
      <w:pPr>
        <w:spacing w:line="360" w:lineRule="auto"/>
        <w:ind w:left="-284"/>
        <w:jc w:val="both"/>
        <w:rPr>
          <w:rFonts w:ascii="Arial" w:hAnsi="Arial" w:cs="Arial"/>
        </w:rPr>
      </w:pPr>
      <w:r w:rsidRPr="00D30BD8">
        <w:rPr>
          <w:rFonts w:ascii="Arial" w:hAnsi="Arial" w:cs="Arial"/>
        </w:rPr>
        <w:t>I XYZ is</w:t>
      </w:r>
      <w:r w:rsidR="00DA72EA" w:rsidRPr="00D30BD8">
        <w:rPr>
          <w:rFonts w:ascii="Arial" w:hAnsi="Arial" w:cs="Arial"/>
        </w:rPr>
        <w:t xml:space="preserve"> attending this mission to explore opportunities for </w:t>
      </w:r>
      <w:r w:rsidR="00A40C22" w:rsidRPr="00D30BD8">
        <w:rPr>
          <w:rFonts w:ascii="Arial" w:hAnsi="Arial" w:cs="Arial"/>
        </w:rPr>
        <w:t xml:space="preserve">research </w:t>
      </w:r>
      <w:r w:rsidR="00DA72EA" w:rsidRPr="00D30BD8">
        <w:rPr>
          <w:rFonts w:ascii="Arial" w:hAnsi="Arial" w:cs="Arial"/>
        </w:rPr>
        <w:t>collaboratio</w:t>
      </w:r>
      <w:r w:rsidR="00A40C22" w:rsidRPr="00D30BD8">
        <w:rPr>
          <w:rFonts w:ascii="Arial" w:hAnsi="Arial" w:cs="Arial"/>
        </w:rPr>
        <w:t xml:space="preserve">ns and partnerships </w:t>
      </w:r>
      <w:r w:rsidRPr="00D30BD8">
        <w:rPr>
          <w:rFonts w:ascii="Arial" w:hAnsi="Arial" w:cs="Arial"/>
        </w:rPr>
        <w:t>to</w:t>
      </w:r>
      <w:r w:rsidR="00DA72EA" w:rsidRPr="00D30BD8">
        <w:rPr>
          <w:rFonts w:ascii="Arial" w:hAnsi="Arial" w:cs="Arial"/>
        </w:rPr>
        <w:t xml:space="preserve"> share </w:t>
      </w:r>
      <w:r w:rsidR="00E32EBF" w:rsidRPr="00D30BD8">
        <w:rPr>
          <w:rFonts w:ascii="Arial" w:hAnsi="Arial" w:cs="Arial"/>
        </w:rPr>
        <w:t>expertise and</w:t>
      </w:r>
      <w:r w:rsidR="00DA72EA" w:rsidRPr="00D30BD8">
        <w:rPr>
          <w:rFonts w:ascii="Arial" w:hAnsi="Arial" w:cs="Arial"/>
        </w:rPr>
        <w:t xml:space="preserve"> learn from global best practices.</w:t>
      </w:r>
    </w:p>
    <w:p w14:paraId="4FE5F733" w14:textId="77777777" w:rsidR="00DA72EA" w:rsidRPr="00D30BD8" w:rsidRDefault="00DA72EA" w:rsidP="00D30BD8">
      <w:pPr>
        <w:spacing w:line="360" w:lineRule="auto"/>
        <w:ind w:left="-709"/>
        <w:jc w:val="both"/>
        <w:rPr>
          <w:rFonts w:ascii="Arial" w:hAnsi="Arial" w:cs="Arial"/>
        </w:rPr>
      </w:pPr>
    </w:p>
    <w:p w14:paraId="70517A20" w14:textId="6424BF3D" w:rsidR="003E4602" w:rsidRPr="00D30BD8" w:rsidRDefault="006B0215" w:rsidP="00D30BD8">
      <w:pPr>
        <w:spacing w:line="360" w:lineRule="auto"/>
        <w:ind w:left="-284"/>
        <w:jc w:val="both"/>
        <w:rPr>
          <w:rFonts w:ascii="Arial" w:hAnsi="Arial" w:cs="Arial"/>
        </w:rPr>
      </w:pPr>
      <w:r w:rsidRPr="00D30BD8">
        <w:rPr>
          <w:rFonts w:ascii="Arial" w:hAnsi="Arial" w:cs="Arial"/>
          <w:b/>
          <w:bCs/>
          <w:u w:val="single"/>
        </w:rPr>
        <w:t>Profile of the Institution</w:t>
      </w:r>
      <w:r w:rsidRPr="00D30BD8">
        <w:rPr>
          <w:rFonts w:ascii="Arial" w:hAnsi="Arial" w:cs="Arial"/>
        </w:rPr>
        <w:t xml:space="preserve"> (To be attached) the following to be included in your profile</w:t>
      </w:r>
      <w:r w:rsidR="003E4602" w:rsidRPr="00D30BD8">
        <w:rPr>
          <w:rFonts w:ascii="Arial" w:hAnsi="Arial" w:cs="Arial"/>
        </w:rPr>
        <w:t xml:space="preserve"> along with a high-resolution photo of the institution) not to exceed one page</w:t>
      </w:r>
    </w:p>
    <w:p w14:paraId="31D3C0FB" w14:textId="77777777" w:rsidR="00891297" w:rsidRPr="00D30BD8" w:rsidRDefault="00DA72EA" w:rsidP="00D30BD8">
      <w:pPr>
        <w:spacing w:line="360" w:lineRule="auto"/>
        <w:ind w:left="-284"/>
        <w:jc w:val="both"/>
        <w:rPr>
          <w:rFonts w:ascii="Arial" w:hAnsi="Arial" w:cs="Arial"/>
          <w:b/>
          <w:bCs/>
        </w:rPr>
      </w:pPr>
      <w:r w:rsidRPr="00D30BD8">
        <w:rPr>
          <w:rFonts w:ascii="Arial" w:hAnsi="Arial" w:cs="Arial"/>
          <w:b/>
          <w:bCs/>
        </w:rPr>
        <w:t>[Institution Name]</w:t>
      </w:r>
      <w:r w:rsidR="00DF17D8" w:rsidRPr="00D30BD8">
        <w:rPr>
          <w:rFonts w:ascii="Arial" w:hAnsi="Arial" w:cs="Arial"/>
          <w:b/>
          <w:bCs/>
        </w:rPr>
        <w:t xml:space="preserve">: </w:t>
      </w:r>
    </w:p>
    <w:p w14:paraId="18D5B7A9" w14:textId="239F21BF" w:rsidR="00DA72EA" w:rsidRPr="00D30BD8" w:rsidRDefault="00DA72EA" w:rsidP="00D30BD8">
      <w:pPr>
        <w:spacing w:line="360" w:lineRule="auto"/>
        <w:ind w:left="-284"/>
        <w:jc w:val="both"/>
        <w:rPr>
          <w:rFonts w:ascii="Arial" w:hAnsi="Arial" w:cs="Arial"/>
        </w:rPr>
      </w:pPr>
      <w:r w:rsidRPr="00D30BD8">
        <w:rPr>
          <w:rFonts w:ascii="Arial" w:hAnsi="Arial" w:cs="Arial"/>
          <w:b/>
          <w:bCs/>
        </w:rPr>
        <w:t>Location:</w:t>
      </w:r>
      <w:r w:rsidRPr="00D30BD8">
        <w:rPr>
          <w:rFonts w:ascii="Arial" w:hAnsi="Arial" w:cs="Arial"/>
        </w:rPr>
        <w:t xml:space="preserve"> </w:t>
      </w:r>
    </w:p>
    <w:p w14:paraId="5452D564" w14:textId="77777777" w:rsidR="00DF17D8" w:rsidRPr="00D30BD8" w:rsidRDefault="00DA72EA" w:rsidP="00D30BD8">
      <w:pPr>
        <w:spacing w:line="360" w:lineRule="auto"/>
        <w:ind w:left="-284"/>
        <w:jc w:val="both"/>
        <w:rPr>
          <w:rFonts w:ascii="Arial" w:hAnsi="Arial" w:cs="Arial"/>
          <w:b/>
          <w:bCs/>
        </w:rPr>
      </w:pPr>
      <w:r w:rsidRPr="00D30BD8">
        <w:rPr>
          <w:rFonts w:ascii="Arial" w:hAnsi="Arial" w:cs="Arial"/>
          <w:b/>
          <w:bCs/>
        </w:rPr>
        <w:t>Institution Overview:</w:t>
      </w:r>
    </w:p>
    <w:p w14:paraId="59F392A7" w14:textId="2ADE5795" w:rsidR="004E2A13" w:rsidRPr="00D30BD8" w:rsidRDefault="00DA72EA" w:rsidP="00D30BD8">
      <w:pPr>
        <w:spacing w:line="360" w:lineRule="auto"/>
        <w:ind w:left="-284"/>
        <w:jc w:val="both"/>
        <w:rPr>
          <w:rFonts w:ascii="Arial" w:hAnsi="Arial" w:cs="Arial"/>
        </w:rPr>
      </w:pPr>
      <w:r w:rsidRPr="00D30BD8">
        <w:rPr>
          <w:rFonts w:ascii="Arial" w:hAnsi="Arial" w:cs="Arial"/>
        </w:rPr>
        <w:br/>
      </w:r>
    </w:p>
    <w:p w14:paraId="7AE4CF78" w14:textId="4AA19093" w:rsidR="00DA72EA" w:rsidRPr="00742D06" w:rsidRDefault="00DA72EA" w:rsidP="00D30BD8">
      <w:pPr>
        <w:spacing w:line="360" w:lineRule="auto"/>
        <w:ind w:left="-284"/>
        <w:jc w:val="both"/>
        <w:rPr>
          <w:rFonts w:ascii="Arial" w:hAnsi="Arial" w:cs="Arial"/>
        </w:rPr>
      </w:pPr>
      <w:r w:rsidRPr="00742D06">
        <w:rPr>
          <w:rFonts w:ascii="Arial" w:hAnsi="Arial" w:cs="Arial"/>
          <w:b/>
          <w:bCs/>
        </w:rPr>
        <w:t xml:space="preserve">Key </w:t>
      </w:r>
      <w:r w:rsidR="003E3212" w:rsidRPr="00742D06">
        <w:rPr>
          <w:rFonts w:ascii="Arial" w:hAnsi="Arial" w:cs="Arial"/>
          <w:b/>
          <w:bCs/>
        </w:rPr>
        <w:t>Domains where Partnership is sought</w:t>
      </w:r>
      <w:r w:rsidRPr="00742D06">
        <w:rPr>
          <w:rFonts w:ascii="Arial" w:hAnsi="Arial" w:cs="Arial"/>
          <w:b/>
          <w:bCs/>
        </w:rPr>
        <w:t>:</w:t>
      </w:r>
    </w:p>
    <w:p w14:paraId="78FCC403" w14:textId="77777777" w:rsidR="00585745" w:rsidRPr="00742D06" w:rsidRDefault="00585745" w:rsidP="00D30BD8">
      <w:pPr>
        <w:pStyle w:val="ListParagraph"/>
        <w:spacing w:line="360" w:lineRule="auto"/>
        <w:ind w:left="436"/>
        <w:jc w:val="both"/>
        <w:rPr>
          <w:rFonts w:ascii="Arial" w:hAnsi="Arial" w:cs="Arial"/>
          <w:lang w:val="en-US"/>
        </w:rPr>
      </w:pPr>
    </w:p>
    <w:p w14:paraId="1CFBE439" w14:textId="77777777" w:rsidR="00607C36" w:rsidRPr="00D30BD8" w:rsidRDefault="00DA72EA" w:rsidP="00D30BD8">
      <w:pPr>
        <w:spacing w:line="360" w:lineRule="auto"/>
        <w:ind w:left="-284"/>
        <w:jc w:val="both"/>
        <w:rPr>
          <w:rFonts w:ascii="Arial" w:hAnsi="Arial" w:cs="Arial"/>
          <w:b/>
          <w:bCs/>
        </w:rPr>
      </w:pPr>
      <w:r w:rsidRPr="00742D06">
        <w:rPr>
          <w:rFonts w:ascii="Arial" w:hAnsi="Arial" w:cs="Arial"/>
          <w:b/>
          <w:bCs/>
        </w:rPr>
        <w:t>Mission Focus:</w:t>
      </w:r>
    </w:p>
    <w:p w14:paraId="3E221C0C" w14:textId="562D1BF7" w:rsidR="00DA72EA" w:rsidRPr="00D30BD8" w:rsidRDefault="00DA72EA" w:rsidP="00D30BD8">
      <w:pPr>
        <w:spacing w:line="360" w:lineRule="auto"/>
        <w:ind w:left="-284"/>
        <w:jc w:val="both"/>
        <w:rPr>
          <w:rFonts w:ascii="Arial" w:hAnsi="Arial" w:cs="Arial"/>
        </w:rPr>
      </w:pPr>
      <w:r w:rsidRPr="00D30BD8">
        <w:rPr>
          <w:rFonts w:ascii="Arial" w:hAnsi="Arial" w:cs="Arial"/>
          <w:b/>
          <w:bCs/>
        </w:rPr>
        <w:t>Contact Information:</w:t>
      </w:r>
      <w:r w:rsidRPr="00D30BD8">
        <w:rPr>
          <w:rFonts w:ascii="Arial" w:hAnsi="Arial" w:cs="Arial"/>
        </w:rPr>
        <w:br/>
      </w:r>
    </w:p>
    <w:p w14:paraId="4A82C180" w14:textId="4AA60541" w:rsidR="00990D17" w:rsidRPr="00D30BD8" w:rsidRDefault="00990D17" w:rsidP="00D30BD8">
      <w:pPr>
        <w:spacing w:line="360" w:lineRule="auto"/>
        <w:ind w:left="-284"/>
        <w:jc w:val="both"/>
        <w:rPr>
          <w:rFonts w:ascii="Arial" w:hAnsi="Arial" w:cs="Arial"/>
        </w:rPr>
      </w:pPr>
      <w:r w:rsidRPr="00D30BD8">
        <w:rPr>
          <w:rFonts w:ascii="Arial" w:hAnsi="Arial" w:cs="Arial"/>
          <w:b/>
          <w:bCs/>
        </w:rPr>
        <w:t>Food Preferences:</w:t>
      </w:r>
      <w:r w:rsidRPr="00D30BD8">
        <w:rPr>
          <w:rFonts w:ascii="Arial" w:hAnsi="Arial" w:cs="Arial"/>
        </w:rPr>
        <w:t xml:space="preserve"> Veg/non-Veg</w:t>
      </w:r>
    </w:p>
    <w:p w14:paraId="7D7FF975" w14:textId="1CCAE405" w:rsidR="00990D17" w:rsidRPr="00D30BD8" w:rsidRDefault="00990D17" w:rsidP="00D30BD8">
      <w:pPr>
        <w:spacing w:line="360" w:lineRule="auto"/>
        <w:ind w:left="-284"/>
        <w:jc w:val="both"/>
        <w:rPr>
          <w:rFonts w:ascii="Arial" w:hAnsi="Arial" w:cs="Arial"/>
          <w:b/>
          <w:bCs/>
        </w:rPr>
      </w:pPr>
      <w:r w:rsidRPr="00D30BD8">
        <w:rPr>
          <w:rFonts w:ascii="Arial" w:hAnsi="Arial" w:cs="Arial"/>
          <w:b/>
          <w:bCs/>
        </w:rPr>
        <w:t xml:space="preserve">Food Allergies (if any): </w:t>
      </w:r>
    </w:p>
    <w:p w14:paraId="0ABFE5E9" w14:textId="77777777" w:rsidR="00620938" w:rsidRPr="00D30BD8" w:rsidRDefault="00620938" w:rsidP="00D30BD8">
      <w:pPr>
        <w:spacing w:line="360" w:lineRule="auto"/>
        <w:ind w:left="-284"/>
        <w:jc w:val="both"/>
        <w:rPr>
          <w:rFonts w:ascii="Arial" w:hAnsi="Arial" w:cs="Arial"/>
          <w:b/>
          <w:bCs/>
          <w:lang w:val="en-US"/>
        </w:rPr>
      </w:pPr>
      <w:r w:rsidRPr="00D30BD8">
        <w:rPr>
          <w:rFonts w:ascii="Arial" w:hAnsi="Arial" w:cs="Arial"/>
          <w:b/>
          <w:bCs/>
          <w:lang w:val="en-US"/>
        </w:rPr>
        <w:t>Registration Fee</w:t>
      </w:r>
    </w:p>
    <w:p w14:paraId="7EE3DB08" w14:textId="77777777" w:rsidR="00620938" w:rsidRPr="00D30BD8" w:rsidRDefault="00620938" w:rsidP="00D30BD8">
      <w:pPr>
        <w:spacing w:line="360" w:lineRule="auto"/>
        <w:ind w:left="-284"/>
        <w:jc w:val="both"/>
        <w:rPr>
          <w:rFonts w:ascii="Arial" w:hAnsi="Arial" w:cs="Arial"/>
          <w:lang w:val="en-US"/>
        </w:rPr>
      </w:pPr>
      <w:r w:rsidRPr="00D30BD8">
        <w:rPr>
          <w:rFonts w:ascii="Arial" w:hAnsi="Arial" w:cs="Arial"/>
          <w:lang w:val="en-US"/>
        </w:rPr>
        <w:t>The registration fee is applicable to cover administrative and coordination costs related to the delegation.</w:t>
      </w:r>
    </w:p>
    <w:p w14:paraId="0656B560" w14:textId="77777777" w:rsidR="00620938" w:rsidRPr="00D30BD8" w:rsidRDefault="00620938" w:rsidP="00D30BD8">
      <w:pPr>
        <w:spacing w:line="360" w:lineRule="auto"/>
        <w:ind w:left="-284"/>
        <w:jc w:val="both"/>
        <w:rPr>
          <w:rFonts w:ascii="Arial" w:hAnsi="Arial" w:cs="Arial"/>
          <w:lang w:val="en-US"/>
        </w:rPr>
      </w:pPr>
      <w:r w:rsidRPr="00D30BD8">
        <w:rPr>
          <w:rFonts w:ascii="Arial" w:hAnsi="Arial" w:cs="Arial"/>
          <w:b/>
          <w:bCs/>
          <w:lang w:val="en-US"/>
        </w:rPr>
        <w:t>CII Members</w:t>
      </w:r>
    </w:p>
    <w:p w14:paraId="4778D3E7" w14:textId="77777777" w:rsidR="00620938" w:rsidRPr="00D30BD8" w:rsidRDefault="00620938" w:rsidP="00D30BD8">
      <w:pPr>
        <w:numPr>
          <w:ilvl w:val="0"/>
          <w:numId w:val="4"/>
        </w:numPr>
        <w:spacing w:line="360" w:lineRule="auto"/>
        <w:jc w:val="both"/>
        <w:rPr>
          <w:rFonts w:ascii="Arial" w:hAnsi="Arial" w:cs="Arial"/>
          <w:lang w:val="en-US"/>
        </w:rPr>
      </w:pPr>
      <w:r w:rsidRPr="00D30BD8">
        <w:rPr>
          <w:rFonts w:ascii="Arial" w:hAnsi="Arial" w:cs="Arial"/>
          <w:lang w:val="en-US"/>
        </w:rPr>
        <w:t>Industry: INR 1.15 lakh</w:t>
      </w:r>
    </w:p>
    <w:p w14:paraId="01662F52" w14:textId="77777777" w:rsidR="00620938" w:rsidRPr="00D30BD8" w:rsidRDefault="00620938" w:rsidP="00D30BD8">
      <w:pPr>
        <w:numPr>
          <w:ilvl w:val="0"/>
          <w:numId w:val="4"/>
        </w:numPr>
        <w:spacing w:line="360" w:lineRule="auto"/>
        <w:jc w:val="both"/>
        <w:rPr>
          <w:rFonts w:ascii="Arial" w:hAnsi="Arial" w:cs="Arial"/>
          <w:lang w:val="en-US"/>
        </w:rPr>
      </w:pPr>
      <w:r w:rsidRPr="00D30BD8">
        <w:rPr>
          <w:rFonts w:ascii="Arial" w:hAnsi="Arial" w:cs="Arial"/>
          <w:lang w:val="en-US"/>
        </w:rPr>
        <w:t>Academia: INR 80,000</w:t>
      </w:r>
    </w:p>
    <w:p w14:paraId="48320D91" w14:textId="77777777" w:rsidR="00620938" w:rsidRPr="00D30BD8" w:rsidRDefault="00620938" w:rsidP="00D30BD8">
      <w:pPr>
        <w:spacing w:line="360" w:lineRule="auto"/>
        <w:ind w:left="-284"/>
        <w:jc w:val="both"/>
        <w:rPr>
          <w:rFonts w:ascii="Arial" w:hAnsi="Arial" w:cs="Arial"/>
          <w:lang w:val="en-US"/>
        </w:rPr>
      </w:pPr>
      <w:r w:rsidRPr="00D30BD8">
        <w:rPr>
          <w:rFonts w:ascii="Arial" w:hAnsi="Arial" w:cs="Arial"/>
          <w:b/>
          <w:bCs/>
          <w:lang w:val="en-US"/>
        </w:rPr>
        <w:t>Non-Members</w:t>
      </w:r>
    </w:p>
    <w:p w14:paraId="433F5708" w14:textId="77777777" w:rsidR="00620938" w:rsidRPr="00D30BD8" w:rsidRDefault="00620938" w:rsidP="00D30BD8">
      <w:pPr>
        <w:numPr>
          <w:ilvl w:val="0"/>
          <w:numId w:val="5"/>
        </w:numPr>
        <w:spacing w:line="360" w:lineRule="auto"/>
        <w:jc w:val="both"/>
        <w:rPr>
          <w:rFonts w:ascii="Arial" w:hAnsi="Arial" w:cs="Arial"/>
          <w:lang w:val="en-US"/>
        </w:rPr>
      </w:pPr>
      <w:r w:rsidRPr="00D30BD8">
        <w:rPr>
          <w:rFonts w:ascii="Arial" w:hAnsi="Arial" w:cs="Arial"/>
          <w:lang w:val="en-US"/>
        </w:rPr>
        <w:t>Industry: INR 1.50 lakh</w:t>
      </w:r>
    </w:p>
    <w:p w14:paraId="6FFAADA9" w14:textId="77777777" w:rsidR="00620938" w:rsidRPr="00D30BD8" w:rsidRDefault="00620938" w:rsidP="00D30BD8">
      <w:pPr>
        <w:numPr>
          <w:ilvl w:val="0"/>
          <w:numId w:val="5"/>
        </w:numPr>
        <w:spacing w:line="360" w:lineRule="auto"/>
        <w:jc w:val="both"/>
        <w:rPr>
          <w:rFonts w:ascii="Arial" w:hAnsi="Arial" w:cs="Arial"/>
          <w:lang w:val="en-US"/>
        </w:rPr>
      </w:pPr>
      <w:r w:rsidRPr="00D30BD8">
        <w:rPr>
          <w:rFonts w:ascii="Arial" w:hAnsi="Arial" w:cs="Arial"/>
          <w:lang w:val="en-US"/>
        </w:rPr>
        <w:t>Academia: INR 1.00 lakh</w:t>
      </w:r>
    </w:p>
    <w:p w14:paraId="7EE531D7" w14:textId="77777777" w:rsidR="00620938" w:rsidRPr="00D30BD8" w:rsidRDefault="00620938" w:rsidP="00D30BD8">
      <w:pPr>
        <w:spacing w:line="360" w:lineRule="auto"/>
        <w:ind w:left="-284"/>
        <w:jc w:val="both"/>
        <w:rPr>
          <w:rFonts w:ascii="Arial" w:hAnsi="Arial" w:cs="Arial"/>
          <w:lang w:val="en-US"/>
        </w:rPr>
      </w:pPr>
      <w:r w:rsidRPr="00D30BD8">
        <w:rPr>
          <w:rFonts w:ascii="Arial" w:hAnsi="Arial" w:cs="Arial"/>
          <w:lang w:val="en-US"/>
        </w:rPr>
        <w:t xml:space="preserve">Please note that the registration fee is </w:t>
      </w:r>
      <w:r w:rsidRPr="00D30BD8">
        <w:rPr>
          <w:rFonts w:ascii="Arial" w:hAnsi="Arial" w:cs="Arial"/>
          <w:b/>
          <w:bCs/>
          <w:lang w:val="en-US"/>
        </w:rPr>
        <w:t>non-refundable</w:t>
      </w:r>
      <w:r w:rsidRPr="00D30BD8">
        <w:rPr>
          <w:rFonts w:ascii="Arial" w:hAnsi="Arial" w:cs="Arial"/>
          <w:lang w:val="en-US"/>
        </w:rPr>
        <w:t>.</w:t>
      </w:r>
    </w:p>
    <w:p w14:paraId="39B5F247" w14:textId="77777777" w:rsidR="00620938" w:rsidRPr="00D30BD8" w:rsidRDefault="00620938" w:rsidP="00D30BD8">
      <w:pPr>
        <w:spacing w:line="360" w:lineRule="auto"/>
        <w:ind w:left="-284"/>
        <w:jc w:val="both"/>
        <w:rPr>
          <w:rFonts w:ascii="Arial" w:hAnsi="Arial" w:cs="Arial"/>
          <w:lang w:val="en-US"/>
        </w:rPr>
      </w:pPr>
      <w:r w:rsidRPr="00D30BD8">
        <w:rPr>
          <w:rFonts w:ascii="Arial" w:hAnsi="Arial" w:cs="Arial"/>
          <w:lang w:val="en-US"/>
        </w:rPr>
        <w:t xml:space="preserve">All other expenses, including </w:t>
      </w:r>
      <w:r w:rsidRPr="00D30BD8">
        <w:rPr>
          <w:rFonts w:ascii="Arial" w:hAnsi="Arial" w:cs="Arial"/>
          <w:b/>
          <w:bCs/>
          <w:lang w:val="en-US"/>
        </w:rPr>
        <w:t>international air travel, visa charges, local transportation, boarding and lodging, and meals</w:t>
      </w:r>
      <w:r w:rsidRPr="00D30BD8">
        <w:rPr>
          <w:rFonts w:ascii="Arial" w:hAnsi="Arial" w:cs="Arial"/>
          <w:lang w:val="en-US"/>
        </w:rPr>
        <w:t>, shall be borne directly by the participating delegate. CII will provide an official invitation/confirmation letter to support the visa application process. Details of the designated travel and logistics vendor will be shared separately to facilitate bookings.</w:t>
      </w:r>
    </w:p>
    <w:p w14:paraId="6E6C8A60" w14:textId="659E7373" w:rsidR="008705DF" w:rsidRPr="00D30BD8" w:rsidRDefault="008705DF" w:rsidP="00D30BD8">
      <w:pPr>
        <w:spacing w:line="360" w:lineRule="auto"/>
        <w:ind w:left="-284"/>
        <w:jc w:val="both"/>
        <w:rPr>
          <w:rFonts w:ascii="Arial" w:hAnsi="Arial" w:cs="Arial"/>
        </w:rPr>
      </w:pPr>
    </w:p>
    <w:p w14:paraId="0D8868C1" w14:textId="77777777" w:rsidR="00D30BD8" w:rsidRPr="00D30BD8" w:rsidRDefault="00D30BD8" w:rsidP="00D30BD8">
      <w:pPr>
        <w:spacing w:line="360" w:lineRule="auto"/>
        <w:ind w:left="-284"/>
        <w:jc w:val="both"/>
        <w:rPr>
          <w:rFonts w:ascii="Arial" w:hAnsi="Arial" w:cs="Arial"/>
        </w:rPr>
      </w:pPr>
    </w:p>
    <w:p w14:paraId="12D22823" w14:textId="66CD7AE7" w:rsidR="00D30BD8" w:rsidRPr="00D30BD8" w:rsidRDefault="00D30BD8" w:rsidP="00D1365E">
      <w:pPr>
        <w:pStyle w:val="ListParagraph"/>
        <w:spacing w:line="360" w:lineRule="auto"/>
        <w:ind w:left="76"/>
        <w:jc w:val="center"/>
        <w:rPr>
          <w:rFonts w:ascii="Arial" w:hAnsi="Arial" w:cs="Arial"/>
          <w:b/>
          <w:bCs/>
        </w:rPr>
      </w:pPr>
      <w:r w:rsidRPr="00D30BD8">
        <w:rPr>
          <w:rFonts w:ascii="Arial" w:hAnsi="Arial" w:cs="Arial"/>
          <w:b/>
          <w:bCs/>
        </w:rPr>
        <w:t>-END OF DOCUMENT-</w:t>
      </w:r>
    </w:p>
    <w:sectPr w:rsidR="00D30BD8" w:rsidRPr="00D30BD8" w:rsidSect="00F97005">
      <w:pgSz w:w="11906" w:h="16838"/>
      <w:pgMar w:top="851" w:right="991" w:bottom="1440" w:left="1276"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541C" w14:textId="77777777" w:rsidR="00190CA6" w:rsidRDefault="00190CA6" w:rsidP="00EB5780">
      <w:pPr>
        <w:spacing w:after="0" w:line="240" w:lineRule="auto"/>
      </w:pPr>
      <w:r>
        <w:separator/>
      </w:r>
    </w:p>
  </w:endnote>
  <w:endnote w:type="continuationSeparator" w:id="0">
    <w:p w14:paraId="5B50B1AC" w14:textId="77777777" w:rsidR="00190CA6" w:rsidRDefault="00190CA6" w:rsidP="00EB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67BE" w14:textId="77777777" w:rsidR="00190CA6" w:rsidRDefault="00190CA6" w:rsidP="00EB5780">
      <w:pPr>
        <w:spacing w:after="0" w:line="240" w:lineRule="auto"/>
      </w:pPr>
      <w:r>
        <w:separator/>
      </w:r>
    </w:p>
  </w:footnote>
  <w:footnote w:type="continuationSeparator" w:id="0">
    <w:p w14:paraId="6A7FDD69" w14:textId="77777777" w:rsidR="00190CA6" w:rsidRDefault="00190CA6" w:rsidP="00EB5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0A5"/>
    <w:multiLevelType w:val="multilevel"/>
    <w:tmpl w:val="ACB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F2D"/>
    <w:multiLevelType w:val="hybridMultilevel"/>
    <w:tmpl w:val="0C22CE6A"/>
    <w:lvl w:ilvl="0" w:tplc="10A6F184">
      <w:start w:val="1"/>
      <w:numFmt w:val="bullet"/>
      <w:lvlText w:val="-"/>
      <w:lvlJc w:val="left"/>
      <w:pPr>
        <w:ind w:left="76" w:hanging="360"/>
      </w:pPr>
      <w:rPr>
        <w:rFonts w:ascii="Arial" w:eastAsiaTheme="minorEastAsia"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 w15:restartNumberingAfterBreak="0">
    <w:nsid w:val="22A54952"/>
    <w:multiLevelType w:val="hybridMultilevel"/>
    <w:tmpl w:val="48927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96E6A"/>
    <w:multiLevelType w:val="multilevel"/>
    <w:tmpl w:val="56C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822C1"/>
    <w:multiLevelType w:val="multilevel"/>
    <w:tmpl w:val="DE62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C57DF"/>
    <w:multiLevelType w:val="hybridMultilevel"/>
    <w:tmpl w:val="FFD2A49E"/>
    <w:lvl w:ilvl="0" w:tplc="0CD49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5328D"/>
    <w:multiLevelType w:val="multilevel"/>
    <w:tmpl w:val="FF1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67D50"/>
    <w:multiLevelType w:val="multilevel"/>
    <w:tmpl w:val="827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8518F"/>
    <w:multiLevelType w:val="multilevel"/>
    <w:tmpl w:val="20A6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A1B95"/>
    <w:multiLevelType w:val="multilevel"/>
    <w:tmpl w:val="C51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B4C07"/>
    <w:multiLevelType w:val="hybridMultilevel"/>
    <w:tmpl w:val="E36EB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17AB3"/>
    <w:multiLevelType w:val="hybridMultilevel"/>
    <w:tmpl w:val="EF784CEE"/>
    <w:lvl w:ilvl="0" w:tplc="4009000B">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2" w15:restartNumberingAfterBreak="0">
    <w:nsid w:val="73025386"/>
    <w:multiLevelType w:val="multilevel"/>
    <w:tmpl w:val="E81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920796">
    <w:abstractNumId w:val="8"/>
  </w:num>
  <w:num w:numId="2" w16cid:durableId="1898853148">
    <w:abstractNumId w:val="3"/>
  </w:num>
  <w:num w:numId="3" w16cid:durableId="1467892726">
    <w:abstractNumId w:val="11"/>
  </w:num>
  <w:num w:numId="4" w16cid:durableId="1145009449">
    <w:abstractNumId w:val="7"/>
  </w:num>
  <w:num w:numId="5" w16cid:durableId="1830974097">
    <w:abstractNumId w:val="0"/>
  </w:num>
  <w:num w:numId="6" w16cid:durableId="1038311762">
    <w:abstractNumId w:val="6"/>
  </w:num>
  <w:num w:numId="7" w16cid:durableId="796677828">
    <w:abstractNumId w:val="9"/>
  </w:num>
  <w:num w:numId="8" w16cid:durableId="1093664902">
    <w:abstractNumId w:val="12"/>
  </w:num>
  <w:num w:numId="9" w16cid:durableId="993023563">
    <w:abstractNumId w:val="4"/>
  </w:num>
  <w:num w:numId="10" w16cid:durableId="261452460">
    <w:abstractNumId w:val="5"/>
  </w:num>
  <w:num w:numId="11" w16cid:durableId="2135319876">
    <w:abstractNumId w:val="2"/>
  </w:num>
  <w:num w:numId="12" w16cid:durableId="887228545">
    <w:abstractNumId w:val="10"/>
  </w:num>
  <w:num w:numId="13" w16cid:durableId="44245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15"/>
    <w:rsid w:val="0000265D"/>
    <w:rsid w:val="000200E7"/>
    <w:rsid w:val="00064EFD"/>
    <w:rsid w:val="0008606D"/>
    <w:rsid w:val="0009149E"/>
    <w:rsid w:val="000948ED"/>
    <w:rsid w:val="000B4321"/>
    <w:rsid w:val="000F692C"/>
    <w:rsid w:val="001008C5"/>
    <w:rsid w:val="001471B1"/>
    <w:rsid w:val="00147E49"/>
    <w:rsid w:val="00167C9D"/>
    <w:rsid w:val="00185875"/>
    <w:rsid w:val="00190CA6"/>
    <w:rsid w:val="001A3DF5"/>
    <w:rsid w:val="001C4EF9"/>
    <w:rsid w:val="00236DB0"/>
    <w:rsid w:val="002460D6"/>
    <w:rsid w:val="00282E65"/>
    <w:rsid w:val="002B79C0"/>
    <w:rsid w:val="002C1B43"/>
    <w:rsid w:val="002C6A6E"/>
    <w:rsid w:val="002D0523"/>
    <w:rsid w:val="002F355A"/>
    <w:rsid w:val="003201BF"/>
    <w:rsid w:val="003254DE"/>
    <w:rsid w:val="003415E1"/>
    <w:rsid w:val="00354AD6"/>
    <w:rsid w:val="00365570"/>
    <w:rsid w:val="003E1774"/>
    <w:rsid w:val="003E3212"/>
    <w:rsid w:val="003E4602"/>
    <w:rsid w:val="003F7E46"/>
    <w:rsid w:val="00421350"/>
    <w:rsid w:val="0044462B"/>
    <w:rsid w:val="00463C1C"/>
    <w:rsid w:val="004802CF"/>
    <w:rsid w:val="00480B5F"/>
    <w:rsid w:val="00486FB5"/>
    <w:rsid w:val="00487AA5"/>
    <w:rsid w:val="004E2118"/>
    <w:rsid w:val="004E2A13"/>
    <w:rsid w:val="00531D58"/>
    <w:rsid w:val="00531F67"/>
    <w:rsid w:val="00585745"/>
    <w:rsid w:val="005857EE"/>
    <w:rsid w:val="00597DD5"/>
    <w:rsid w:val="005A4550"/>
    <w:rsid w:val="005A7A82"/>
    <w:rsid w:val="005D6B0A"/>
    <w:rsid w:val="005E052E"/>
    <w:rsid w:val="006025B9"/>
    <w:rsid w:val="00607C36"/>
    <w:rsid w:val="00620938"/>
    <w:rsid w:val="006B0215"/>
    <w:rsid w:val="006F2457"/>
    <w:rsid w:val="00706C25"/>
    <w:rsid w:val="0072277B"/>
    <w:rsid w:val="00722D1D"/>
    <w:rsid w:val="00742D06"/>
    <w:rsid w:val="00745084"/>
    <w:rsid w:val="007543F8"/>
    <w:rsid w:val="007E1BC6"/>
    <w:rsid w:val="007E7DDF"/>
    <w:rsid w:val="00817DC8"/>
    <w:rsid w:val="008705DF"/>
    <w:rsid w:val="00873590"/>
    <w:rsid w:val="00880ECD"/>
    <w:rsid w:val="00881708"/>
    <w:rsid w:val="0088488D"/>
    <w:rsid w:val="00891297"/>
    <w:rsid w:val="00891A86"/>
    <w:rsid w:val="008C1D3B"/>
    <w:rsid w:val="008F6983"/>
    <w:rsid w:val="0096036B"/>
    <w:rsid w:val="00977D37"/>
    <w:rsid w:val="00990D17"/>
    <w:rsid w:val="00992445"/>
    <w:rsid w:val="009B0651"/>
    <w:rsid w:val="009C0601"/>
    <w:rsid w:val="009C09A2"/>
    <w:rsid w:val="009F4569"/>
    <w:rsid w:val="009F6C2A"/>
    <w:rsid w:val="00A16D92"/>
    <w:rsid w:val="00A40C22"/>
    <w:rsid w:val="00A843AB"/>
    <w:rsid w:val="00A85E12"/>
    <w:rsid w:val="00AB1909"/>
    <w:rsid w:val="00AC70E4"/>
    <w:rsid w:val="00B1454B"/>
    <w:rsid w:val="00B1688A"/>
    <w:rsid w:val="00B9706A"/>
    <w:rsid w:val="00BA4EFA"/>
    <w:rsid w:val="00BA5FE3"/>
    <w:rsid w:val="00C41815"/>
    <w:rsid w:val="00C5369E"/>
    <w:rsid w:val="00C8250A"/>
    <w:rsid w:val="00CD27C6"/>
    <w:rsid w:val="00CE7171"/>
    <w:rsid w:val="00D1365E"/>
    <w:rsid w:val="00D16E10"/>
    <w:rsid w:val="00D27E0D"/>
    <w:rsid w:val="00D30BD8"/>
    <w:rsid w:val="00D5058E"/>
    <w:rsid w:val="00D611EF"/>
    <w:rsid w:val="00D62E6D"/>
    <w:rsid w:val="00D76966"/>
    <w:rsid w:val="00D77B9D"/>
    <w:rsid w:val="00DA72EA"/>
    <w:rsid w:val="00DB3ACA"/>
    <w:rsid w:val="00DD7474"/>
    <w:rsid w:val="00DE27C9"/>
    <w:rsid w:val="00DF17D8"/>
    <w:rsid w:val="00E2486C"/>
    <w:rsid w:val="00E25BEB"/>
    <w:rsid w:val="00E27340"/>
    <w:rsid w:val="00E32EBF"/>
    <w:rsid w:val="00E711DF"/>
    <w:rsid w:val="00E80CF5"/>
    <w:rsid w:val="00E9177B"/>
    <w:rsid w:val="00E9179D"/>
    <w:rsid w:val="00E932C8"/>
    <w:rsid w:val="00EA669B"/>
    <w:rsid w:val="00EB5780"/>
    <w:rsid w:val="00EF3F66"/>
    <w:rsid w:val="00F97005"/>
    <w:rsid w:val="00FA02E0"/>
    <w:rsid w:val="00FA2D79"/>
    <w:rsid w:val="00FF4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D993"/>
  <w15:chartTrackingRefBased/>
  <w15:docId w15:val="{EB064BE5-AC6C-4DF6-A6ED-46C5FE73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43"/>
  </w:style>
  <w:style w:type="paragraph" w:styleId="Heading1">
    <w:name w:val="heading 1"/>
    <w:basedOn w:val="Normal"/>
    <w:next w:val="Normal"/>
    <w:link w:val="Heading1Char"/>
    <w:uiPriority w:val="9"/>
    <w:qFormat/>
    <w:rsid w:val="0088488D"/>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88488D"/>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88488D"/>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88488D"/>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88488D"/>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88488D"/>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88488D"/>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88488D"/>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88488D"/>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8D"/>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88488D"/>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88488D"/>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88488D"/>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88488D"/>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88488D"/>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88488D"/>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88488D"/>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88488D"/>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88488D"/>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88488D"/>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88488D"/>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488D"/>
    <w:rPr>
      <w:rFonts w:asciiTheme="majorHAnsi" w:eastAsiaTheme="majorEastAsia" w:hAnsiTheme="majorHAnsi" w:cstheme="majorBidi"/>
    </w:rPr>
  </w:style>
  <w:style w:type="paragraph" w:styleId="Quote">
    <w:name w:val="Quote"/>
    <w:basedOn w:val="Normal"/>
    <w:next w:val="Normal"/>
    <w:link w:val="QuoteChar"/>
    <w:uiPriority w:val="29"/>
    <w:qFormat/>
    <w:rsid w:val="0088488D"/>
    <w:pPr>
      <w:spacing w:before="120"/>
      <w:ind w:left="720" w:right="720"/>
      <w:jc w:val="center"/>
    </w:pPr>
    <w:rPr>
      <w:i/>
      <w:iCs/>
    </w:rPr>
  </w:style>
  <w:style w:type="character" w:customStyle="1" w:styleId="QuoteChar">
    <w:name w:val="Quote Char"/>
    <w:basedOn w:val="DefaultParagraphFont"/>
    <w:link w:val="Quote"/>
    <w:uiPriority w:val="29"/>
    <w:rsid w:val="0088488D"/>
    <w:rPr>
      <w:i/>
      <w:iCs/>
    </w:rPr>
  </w:style>
  <w:style w:type="paragraph" w:styleId="ListParagraph">
    <w:name w:val="List Paragraph"/>
    <w:basedOn w:val="Normal"/>
    <w:uiPriority w:val="34"/>
    <w:qFormat/>
    <w:rsid w:val="006B0215"/>
    <w:pPr>
      <w:ind w:left="720"/>
      <w:contextualSpacing/>
    </w:pPr>
  </w:style>
  <w:style w:type="character" w:styleId="IntenseEmphasis">
    <w:name w:val="Intense Emphasis"/>
    <w:basedOn w:val="DefaultParagraphFont"/>
    <w:uiPriority w:val="21"/>
    <w:qFormat/>
    <w:rsid w:val="0088488D"/>
    <w:rPr>
      <w:b w:val="0"/>
      <w:bCs w:val="0"/>
      <w:i/>
      <w:iCs/>
      <w:color w:val="156082" w:themeColor="accent1"/>
    </w:rPr>
  </w:style>
  <w:style w:type="paragraph" w:styleId="IntenseQuote">
    <w:name w:val="Intense Quote"/>
    <w:basedOn w:val="Normal"/>
    <w:next w:val="Normal"/>
    <w:link w:val="IntenseQuoteChar"/>
    <w:uiPriority w:val="30"/>
    <w:qFormat/>
    <w:rsid w:val="0088488D"/>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88488D"/>
    <w:rPr>
      <w:rFonts w:asciiTheme="majorHAnsi" w:eastAsiaTheme="majorEastAsia" w:hAnsiTheme="majorHAnsi" w:cstheme="majorBidi"/>
      <w:color w:val="156082" w:themeColor="accent1"/>
      <w:sz w:val="24"/>
      <w:szCs w:val="24"/>
    </w:rPr>
  </w:style>
  <w:style w:type="character" w:styleId="IntenseReference">
    <w:name w:val="Intense Reference"/>
    <w:basedOn w:val="DefaultParagraphFont"/>
    <w:uiPriority w:val="32"/>
    <w:qFormat/>
    <w:rsid w:val="0088488D"/>
    <w:rPr>
      <w:b/>
      <w:bCs/>
      <w:smallCaps/>
      <w:color w:val="156082" w:themeColor="accent1"/>
      <w:spacing w:val="5"/>
      <w:u w:val="single"/>
    </w:rPr>
  </w:style>
  <w:style w:type="table" w:styleId="TableGrid">
    <w:name w:val="Table Grid"/>
    <w:basedOn w:val="TableNormal"/>
    <w:uiPriority w:val="39"/>
    <w:rsid w:val="006B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5DF"/>
    <w:rPr>
      <w:color w:val="467886" w:themeColor="hyperlink"/>
      <w:u w:val="single"/>
    </w:rPr>
  </w:style>
  <w:style w:type="character" w:styleId="UnresolvedMention">
    <w:name w:val="Unresolved Mention"/>
    <w:basedOn w:val="DefaultParagraphFont"/>
    <w:uiPriority w:val="99"/>
    <w:semiHidden/>
    <w:unhideWhenUsed/>
    <w:rsid w:val="008705DF"/>
    <w:rPr>
      <w:color w:val="605E5C"/>
      <w:shd w:val="clear" w:color="auto" w:fill="E1DFDD"/>
    </w:rPr>
  </w:style>
  <w:style w:type="paragraph" w:styleId="Header">
    <w:name w:val="header"/>
    <w:basedOn w:val="Normal"/>
    <w:link w:val="HeaderChar"/>
    <w:uiPriority w:val="99"/>
    <w:unhideWhenUsed/>
    <w:rsid w:val="00EB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780"/>
    <w:rPr>
      <w:rFonts w:eastAsiaTheme="minorEastAsia" w:cs="Times New Roman"/>
      <w:sz w:val="24"/>
      <w:szCs w:val="24"/>
      <w:lang w:eastAsia="en-IN"/>
      <w14:ligatures w14:val="none"/>
    </w:rPr>
  </w:style>
  <w:style w:type="paragraph" w:styleId="Footer">
    <w:name w:val="footer"/>
    <w:basedOn w:val="Normal"/>
    <w:link w:val="FooterChar"/>
    <w:uiPriority w:val="99"/>
    <w:unhideWhenUsed/>
    <w:rsid w:val="00EB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80"/>
    <w:rPr>
      <w:rFonts w:eastAsiaTheme="minorEastAsia" w:cs="Times New Roman"/>
      <w:sz w:val="24"/>
      <w:szCs w:val="24"/>
      <w:lang w:eastAsia="en-IN"/>
      <w14:ligatures w14:val="none"/>
    </w:rPr>
  </w:style>
  <w:style w:type="paragraph" w:styleId="Caption">
    <w:name w:val="caption"/>
    <w:basedOn w:val="Normal"/>
    <w:next w:val="Normal"/>
    <w:uiPriority w:val="35"/>
    <w:semiHidden/>
    <w:unhideWhenUsed/>
    <w:qFormat/>
    <w:rsid w:val="0088488D"/>
    <w:pPr>
      <w:spacing w:line="240" w:lineRule="auto"/>
    </w:pPr>
    <w:rPr>
      <w:b/>
      <w:bCs/>
      <w:smallCaps/>
      <w:color w:val="156082" w:themeColor="accent1"/>
      <w:spacing w:val="6"/>
    </w:rPr>
  </w:style>
  <w:style w:type="character" w:styleId="Strong">
    <w:name w:val="Strong"/>
    <w:basedOn w:val="DefaultParagraphFont"/>
    <w:uiPriority w:val="22"/>
    <w:qFormat/>
    <w:rsid w:val="0088488D"/>
    <w:rPr>
      <w:b/>
      <w:bCs/>
    </w:rPr>
  </w:style>
  <w:style w:type="character" w:styleId="Emphasis">
    <w:name w:val="Emphasis"/>
    <w:basedOn w:val="DefaultParagraphFont"/>
    <w:uiPriority w:val="20"/>
    <w:qFormat/>
    <w:rsid w:val="0088488D"/>
    <w:rPr>
      <w:i/>
      <w:iCs/>
    </w:rPr>
  </w:style>
  <w:style w:type="paragraph" w:styleId="NoSpacing">
    <w:name w:val="No Spacing"/>
    <w:uiPriority w:val="1"/>
    <w:qFormat/>
    <w:rsid w:val="0088488D"/>
    <w:pPr>
      <w:spacing w:after="0" w:line="240" w:lineRule="auto"/>
    </w:pPr>
  </w:style>
  <w:style w:type="character" w:styleId="SubtleEmphasis">
    <w:name w:val="Subtle Emphasis"/>
    <w:basedOn w:val="DefaultParagraphFont"/>
    <w:uiPriority w:val="19"/>
    <w:qFormat/>
    <w:rsid w:val="0088488D"/>
    <w:rPr>
      <w:i/>
      <w:iCs/>
      <w:color w:val="404040" w:themeColor="text1" w:themeTint="BF"/>
    </w:rPr>
  </w:style>
  <w:style w:type="character" w:styleId="SubtleReference">
    <w:name w:val="Subtle Reference"/>
    <w:basedOn w:val="DefaultParagraphFont"/>
    <w:uiPriority w:val="31"/>
    <w:qFormat/>
    <w:rsid w:val="0088488D"/>
    <w:rPr>
      <w:smallCaps/>
      <w:color w:val="404040" w:themeColor="text1" w:themeTint="BF"/>
      <w:u w:val="single" w:color="7F7F7F" w:themeColor="text1" w:themeTint="80"/>
    </w:rPr>
  </w:style>
  <w:style w:type="character" w:styleId="BookTitle">
    <w:name w:val="Book Title"/>
    <w:basedOn w:val="DefaultParagraphFont"/>
    <w:uiPriority w:val="33"/>
    <w:qFormat/>
    <w:rsid w:val="0088488D"/>
    <w:rPr>
      <w:b/>
      <w:bCs/>
      <w:smallCaps/>
    </w:rPr>
  </w:style>
  <w:style w:type="paragraph" w:styleId="TOCHeading">
    <w:name w:val="TOC Heading"/>
    <w:basedOn w:val="Heading1"/>
    <w:next w:val="Normal"/>
    <w:uiPriority w:val="39"/>
    <w:semiHidden/>
    <w:unhideWhenUsed/>
    <w:qFormat/>
    <w:rsid w:val="008848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348">
      <w:bodyDiv w:val="1"/>
      <w:marLeft w:val="0"/>
      <w:marRight w:val="0"/>
      <w:marTop w:val="0"/>
      <w:marBottom w:val="0"/>
      <w:divBdr>
        <w:top w:val="none" w:sz="0" w:space="0" w:color="auto"/>
        <w:left w:val="none" w:sz="0" w:space="0" w:color="auto"/>
        <w:bottom w:val="none" w:sz="0" w:space="0" w:color="auto"/>
        <w:right w:val="none" w:sz="0" w:space="0" w:color="auto"/>
      </w:divBdr>
    </w:div>
    <w:div w:id="259677643">
      <w:bodyDiv w:val="1"/>
      <w:marLeft w:val="0"/>
      <w:marRight w:val="0"/>
      <w:marTop w:val="0"/>
      <w:marBottom w:val="0"/>
      <w:divBdr>
        <w:top w:val="none" w:sz="0" w:space="0" w:color="auto"/>
        <w:left w:val="none" w:sz="0" w:space="0" w:color="auto"/>
        <w:bottom w:val="none" w:sz="0" w:space="0" w:color="auto"/>
        <w:right w:val="none" w:sz="0" w:space="0" w:color="auto"/>
      </w:divBdr>
    </w:div>
    <w:div w:id="540896565">
      <w:bodyDiv w:val="1"/>
      <w:marLeft w:val="0"/>
      <w:marRight w:val="0"/>
      <w:marTop w:val="0"/>
      <w:marBottom w:val="0"/>
      <w:divBdr>
        <w:top w:val="none" w:sz="0" w:space="0" w:color="auto"/>
        <w:left w:val="none" w:sz="0" w:space="0" w:color="auto"/>
        <w:bottom w:val="none" w:sz="0" w:space="0" w:color="auto"/>
        <w:right w:val="none" w:sz="0" w:space="0" w:color="auto"/>
      </w:divBdr>
    </w:div>
    <w:div w:id="1330670407">
      <w:bodyDiv w:val="1"/>
      <w:marLeft w:val="0"/>
      <w:marRight w:val="0"/>
      <w:marTop w:val="0"/>
      <w:marBottom w:val="0"/>
      <w:divBdr>
        <w:top w:val="none" w:sz="0" w:space="0" w:color="auto"/>
        <w:left w:val="none" w:sz="0" w:space="0" w:color="auto"/>
        <w:bottom w:val="none" w:sz="0" w:space="0" w:color="auto"/>
        <w:right w:val="none" w:sz="0" w:space="0" w:color="auto"/>
      </w:divBdr>
    </w:div>
    <w:div w:id="1352876737">
      <w:bodyDiv w:val="1"/>
      <w:marLeft w:val="0"/>
      <w:marRight w:val="0"/>
      <w:marTop w:val="0"/>
      <w:marBottom w:val="0"/>
      <w:divBdr>
        <w:top w:val="none" w:sz="0" w:space="0" w:color="auto"/>
        <w:left w:val="none" w:sz="0" w:space="0" w:color="auto"/>
        <w:bottom w:val="none" w:sz="0" w:space="0" w:color="auto"/>
        <w:right w:val="none" w:sz="0" w:space="0" w:color="auto"/>
      </w:divBdr>
    </w:div>
    <w:div w:id="1407797832">
      <w:bodyDiv w:val="1"/>
      <w:marLeft w:val="0"/>
      <w:marRight w:val="0"/>
      <w:marTop w:val="0"/>
      <w:marBottom w:val="0"/>
      <w:divBdr>
        <w:top w:val="none" w:sz="0" w:space="0" w:color="auto"/>
        <w:left w:val="none" w:sz="0" w:space="0" w:color="auto"/>
        <w:bottom w:val="none" w:sz="0" w:space="0" w:color="auto"/>
        <w:right w:val="none" w:sz="0" w:space="0" w:color="auto"/>
      </w:divBdr>
    </w:div>
    <w:div w:id="1658269789">
      <w:bodyDiv w:val="1"/>
      <w:marLeft w:val="0"/>
      <w:marRight w:val="0"/>
      <w:marTop w:val="0"/>
      <w:marBottom w:val="0"/>
      <w:divBdr>
        <w:top w:val="none" w:sz="0" w:space="0" w:color="auto"/>
        <w:left w:val="none" w:sz="0" w:space="0" w:color="auto"/>
        <w:bottom w:val="none" w:sz="0" w:space="0" w:color="auto"/>
        <w:right w:val="none" w:sz="0" w:space="0" w:color="auto"/>
      </w:divBdr>
    </w:div>
    <w:div w:id="20941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yanka.thakur@cii.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hushbu.singh@ci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Soloman Roberts</dc:creator>
  <cp:keywords/>
  <dc:description/>
  <cp:lastModifiedBy>Priyanka Thakur</cp:lastModifiedBy>
  <cp:revision>24</cp:revision>
  <cp:lastPrinted>2024-12-19T11:38:00Z</cp:lastPrinted>
  <dcterms:created xsi:type="dcterms:W3CDTF">2026-01-31T05:16:00Z</dcterms:created>
  <dcterms:modified xsi:type="dcterms:W3CDTF">2026-02-02T09:35:00Z</dcterms:modified>
</cp:coreProperties>
</file>